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F686A" w14:textId="77777777" w:rsidR="00106721" w:rsidRPr="005019EA" w:rsidRDefault="00106721" w:rsidP="001067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019EA">
        <w:rPr>
          <w:rFonts w:ascii="Times New Roman" w:hAnsi="Times New Roman"/>
          <w:b/>
          <w:color w:val="000000"/>
          <w:sz w:val="28"/>
          <w:szCs w:val="28"/>
        </w:rPr>
        <w:t>Отчет</w:t>
      </w:r>
    </w:p>
    <w:p w14:paraId="68A6CF45" w14:textId="1D268A2E" w:rsidR="00106721" w:rsidRPr="005019EA" w:rsidRDefault="00106721" w:rsidP="00FC35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019EA">
        <w:rPr>
          <w:rFonts w:ascii="Times New Roman" w:hAnsi="Times New Roman"/>
          <w:b/>
          <w:color w:val="000000"/>
          <w:sz w:val="28"/>
          <w:szCs w:val="28"/>
        </w:rPr>
        <w:t>главы Запорожского сельского поселения Темрюкского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</w:t>
      </w:r>
      <w:r w:rsidRPr="005019EA">
        <w:rPr>
          <w:rFonts w:ascii="Times New Roman" w:hAnsi="Times New Roman"/>
          <w:b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Краснодарского края</w:t>
      </w:r>
      <w:r w:rsidR="00FC351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о результатах своей деятельности и деятельности администрации</w:t>
      </w:r>
      <w:r w:rsidRPr="005019EA">
        <w:rPr>
          <w:rFonts w:ascii="Times New Roman" w:hAnsi="Times New Roman"/>
          <w:b/>
          <w:color w:val="000000"/>
          <w:sz w:val="28"/>
          <w:szCs w:val="28"/>
        </w:rPr>
        <w:t xml:space="preserve"> Запорожского сельского п</w:t>
      </w:r>
      <w:r>
        <w:rPr>
          <w:rFonts w:ascii="Times New Roman" w:hAnsi="Times New Roman"/>
          <w:b/>
          <w:color w:val="000000"/>
          <w:sz w:val="28"/>
          <w:szCs w:val="28"/>
        </w:rPr>
        <w:t>оселения Темрюкского муниципального района Краснодарского края за 2025 год</w:t>
      </w:r>
    </w:p>
    <w:p w14:paraId="626A8A1E" w14:textId="77777777" w:rsidR="00106721" w:rsidRDefault="00106721" w:rsidP="0010672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2C418B00" w14:textId="311E695F" w:rsidR="00106721" w:rsidRPr="005019EA" w:rsidRDefault="00FC351C" w:rsidP="0010672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17</w:t>
      </w:r>
      <w:r w:rsidR="0010672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марта</w:t>
      </w:r>
      <w:r w:rsidR="00106721">
        <w:rPr>
          <w:rFonts w:ascii="Times New Roman" w:hAnsi="Times New Roman"/>
          <w:b/>
          <w:color w:val="000000"/>
          <w:sz w:val="28"/>
          <w:szCs w:val="28"/>
        </w:rPr>
        <w:t xml:space="preserve"> 2026 год</w:t>
      </w:r>
    </w:p>
    <w:p w14:paraId="697E3A44" w14:textId="77777777" w:rsidR="00106721" w:rsidRPr="005019EA" w:rsidRDefault="00106721" w:rsidP="00106721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6A21D13" w14:textId="77777777" w:rsidR="00106721" w:rsidRPr="00106721" w:rsidRDefault="00106721" w:rsidP="00106721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0" w:name="_GoBack"/>
      <w:bookmarkEnd w:id="0"/>
    </w:p>
    <w:p w14:paraId="344218AD" w14:textId="77777777" w:rsidR="00106721" w:rsidRPr="00BB4F74" w:rsidRDefault="00106721" w:rsidP="00106721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B4F74">
        <w:rPr>
          <w:rFonts w:ascii="Times New Roman" w:eastAsiaTheme="minorHAnsi" w:hAnsi="Times New Roman"/>
          <w:sz w:val="28"/>
          <w:szCs w:val="28"/>
          <w:lang w:eastAsia="en-US"/>
        </w:rPr>
        <w:t>Представляя свой отчет о работе, постараюсь отразить основные моменты в деятельности администрации за прошедший год. На мой взгляд, такая форма взаимодействия с общественностью и жителями сегодня очень важна и эффективна.</w:t>
      </w:r>
    </w:p>
    <w:p w14:paraId="66B97638" w14:textId="77777777" w:rsidR="00106721" w:rsidRDefault="00106721" w:rsidP="00106721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73F92638" w14:textId="77777777" w:rsidR="00106721" w:rsidRDefault="00133D66" w:rsidP="00106721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Исторический и очень важный для всех нас </w:t>
      </w:r>
      <w:r w:rsidR="00106721">
        <w:rPr>
          <w:rFonts w:ascii="Times New Roman" w:eastAsiaTheme="minorHAnsi" w:hAnsi="Times New Roman"/>
          <w:sz w:val="28"/>
          <w:szCs w:val="28"/>
          <w:lang w:eastAsia="en-US"/>
        </w:rPr>
        <w:t xml:space="preserve">2025-й год –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был посвящен</w:t>
      </w:r>
      <w:r w:rsidR="00106721">
        <w:rPr>
          <w:rFonts w:ascii="Times New Roman" w:eastAsiaTheme="minorHAnsi" w:hAnsi="Times New Roman"/>
          <w:sz w:val="28"/>
          <w:szCs w:val="28"/>
          <w:lang w:eastAsia="en-US"/>
        </w:rPr>
        <w:t xml:space="preserve"> 80-лет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нему юбилею</w:t>
      </w:r>
      <w:r w:rsidR="00106721">
        <w:rPr>
          <w:rFonts w:ascii="Times New Roman" w:eastAsiaTheme="minorHAnsi" w:hAnsi="Times New Roman"/>
          <w:sz w:val="28"/>
          <w:szCs w:val="28"/>
          <w:lang w:eastAsia="en-US"/>
        </w:rPr>
        <w:t xml:space="preserve"> Победы в Великой Отечественной войне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 </w:t>
      </w:r>
      <w:r w:rsidR="00106721">
        <w:rPr>
          <w:rFonts w:ascii="Times New Roman" w:eastAsiaTheme="minorHAnsi" w:hAnsi="Times New Roman"/>
          <w:sz w:val="28"/>
          <w:szCs w:val="28"/>
          <w:lang w:eastAsia="en-US"/>
        </w:rPr>
        <w:t>объявлен Президентом России Владимиром Владимировичем Путиным «Годом защитника Отечества». Он пришел на смену «Году семьи», подчеркивая неразрывную связь между семейными ценностями и героическим служением Родине.</w:t>
      </w:r>
    </w:p>
    <w:p w14:paraId="383C376B" w14:textId="77777777" w:rsidR="000B052B" w:rsidRDefault="00133D66" w:rsidP="00106721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Наша страна на протяжении всей истории гордилась своими героями, которые проявляли мужество и отвагу в самые трудные времена. </w:t>
      </w:r>
    </w:p>
    <w:p w14:paraId="7926CE1F" w14:textId="77777777" w:rsidR="000B052B" w:rsidRDefault="000B052B" w:rsidP="00106721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Говоря о реалиях времени, нельзя не сказать, что уже 4 года, как все мы живем в условиях специальной военной операции. Я хочу выразить слова искренней благодарности за поддержку тем землякам, которые сейчас защищают нашу с вами свободу и независимость. </w:t>
      </w:r>
    </w:p>
    <w:p w14:paraId="60BE7BB0" w14:textId="77777777" w:rsidR="000C54B3" w:rsidRPr="00106721" w:rsidRDefault="000C54B3" w:rsidP="00106721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Из нашего поселения на защиту интересов родины встали более 90 ребят. Они с честью несут военную службу. Многие из них награждены орденами мужества, медалями за отвагу. </w:t>
      </w:r>
    </w:p>
    <w:p w14:paraId="069BF5AB" w14:textId="77777777" w:rsidR="000C54B3" w:rsidRDefault="000B052B" w:rsidP="00106721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Спасибо их семьям за стойкость, понимание ситуации, поддержку. </w:t>
      </w:r>
    </w:p>
    <w:p w14:paraId="282C55B9" w14:textId="77777777" w:rsidR="000B052B" w:rsidRDefault="000B052B" w:rsidP="000B052B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47E16150" w14:textId="77777777" w:rsidR="00106721" w:rsidRDefault="00106721" w:rsidP="00106721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6721">
        <w:rPr>
          <w:rFonts w:ascii="Times New Roman" w:eastAsiaTheme="minorHAnsi" w:hAnsi="Times New Roman"/>
          <w:sz w:val="28"/>
          <w:szCs w:val="28"/>
          <w:lang w:eastAsia="en-US"/>
        </w:rPr>
        <w:t>Любая война — это боль утраты, человеческие жизни</w:t>
      </w:r>
      <w:r w:rsidR="000C54B3">
        <w:rPr>
          <w:rFonts w:ascii="Times New Roman" w:eastAsiaTheme="minorHAnsi" w:hAnsi="Times New Roman"/>
          <w:sz w:val="28"/>
          <w:szCs w:val="28"/>
          <w:lang w:eastAsia="en-US"/>
        </w:rPr>
        <w:t xml:space="preserve"> и </w:t>
      </w:r>
      <w:r w:rsidRPr="00106721">
        <w:rPr>
          <w:rFonts w:ascii="Times New Roman" w:eastAsiaTheme="minorHAnsi" w:hAnsi="Times New Roman"/>
          <w:sz w:val="28"/>
          <w:szCs w:val="28"/>
          <w:lang w:eastAsia="en-US"/>
        </w:rPr>
        <w:t xml:space="preserve">потери. </w:t>
      </w:r>
    </w:p>
    <w:p w14:paraId="2C5F225D" w14:textId="77777777" w:rsidR="004570F3" w:rsidRPr="004570F3" w:rsidRDefault="004570F3" w:rsidP="004570F3">
      <w:pPr>
        <w:tabs>
          <w:tab w:val="left" w:pos="24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6341">
        <w:rPr>
          <w:rFonts w:ascii="Times New Roman" w:hAnsi="Times New Roman"/>
          <w:sz w:val="28"/>
          <w:szCs w:val="28"/>
        </w:rPr>
        <w:t>Выражаю искренние слова соболезнования род</w:t>
      </w:r>
      <w:r>
        <w:rPr>
          <w:rFonts w:ascii="Times New Roman" w:hAnsi="Times New Roman"/>
          <w:sz w:val="28"/>
          <w:szCs w:val="28"/>
        </w:rPr>
        <w:t>ным и близким</w:t>
      </w:r>
      <w:r w:rsidRPr="009D6341">
        <w:rPr>
          <w:rFonts w:ascii="Times New Roman" w:hAnsi="Times New Roman"/>
          <w:sz w:val="28"/>
          <w:szCs w:val="28"/>
        </w:rPr>
        <w:t xml:space="preserve"> погибших на поле боя бойцов. </w:t>
      </w:r>
    </w:p>
    <w:p w14:paraId="58B61DA1" w14:textId="77777777" w:rsidR="00106721" w:rsidRDefault="000C54B3" w:rsidP="00106721">
      <w:pPr>
        <w:spacing w:after="0" w:line="240" w:lineRule="auto"/>
        <w:ind w:firstLine="851"/>
        <w:jc w:val="both"/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Прошу</w:t>
      </w:r>
      <w:r w:rsidR="00106721" w:rsidRPr="00106721">
        <w:rPr>
          <w:rFonts w:ascii="Times New Roman" w:eastAsiaTheme="minorHAnsi" w:hAnsi="Times New Roman"/>
          <w:sz w:val="28"/>
          <w:szCs w:val="28"/>
          <w:lang w:eastAsia="en-US"/>
        </w:rPr>
        <w:t xml:space="preserve"> почтить память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наших павших бойцов</w:t>
      </w:r>
      <w:r w:rsidR="00106721" w:rsidRPr="00106721">
        <w:rPr>
          <w:rFonts w:ascii="Times New Roman" w:eastAsiaTheme="minorHAnsi" w:hAnsi="Times New Roman"/>
          <w:sz w:val="28"/>
          <w:szCs w:val="28"/>
          <w:lang w:eastAsia="en-US"/>
        </w:rPr>
        <w:t xml:space="preserve"> минутой молчания. </w:t>
      </w:r>
      <w:r w:rsidR="00106721" w:rsidRPr="00106721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(минута молчания)</w:t>
      </w:r>
    </w:p>
    <w:p w14:paraId="5D9B8D24" w14:textId="77777777" w:rsidR="004570F3" w:rsidRPr="00106721" w:rsidRDefault="004570F3" w:rsidP="00106721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33828E3F" w14:textId="77777777" w:rsidR="000B052B" w:rsidRDefault="000B052B" w:rsidP="00106721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Выражаю огромную благодарность предприятиям, организациям, учреждениям, волонтерам, всем неравнодушным жителям, кто принимает активное участие в сборе и отправке гуманитарной помощи нашим ребятам. </w:t>
      </w:r>
    </w:p>
    <w:p w14:paraId="3297DD81" w14:textId="0EDDCC48" w:rsidR="000B052B" w:rsidRDefault="000B052B" w:rsidP="00106721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6DF2B01C" w14:textId="125B06BB" w:rsidR="00374AB4" w:rsidRDefault="00374AB4" w:rsidP="00106721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491DDE6B" w14:textId="77777777" w:rsidR="00374AB4" w:rsidRDefault="00374AB4" w:rsidP="00106721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071976CF" w14:textId="59CE7D2E" w:rsidR="00106721" w:rsidRDefault="00106721" w:rsidP="00106721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6721">
        <w:rPr>
          <w:rFonts w:ascii="Times New Roman" w:eastAsiaTheme="minorHAnsi" w:hAnsi="Times New Roman"/>
          <w:sz w:val="28"/>
          <w:szCs w:val="28"/>
          <w:lang w:eastAsia="en-US"/>
        </w:rPr>
        <w:t>На сегодняшний день взаимопомощь и взаимовыручка как никогда</w:t>
      </w:r>
      <w:r w:rsidR="008615D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06721">
        <w:rPr>
          <w:rFonts w:ascii="Times New Roman" w:eastAsiaTheme="minorHAnsi" w:hAnsi="Times New Roman"/>
          <w:sz w:val="28"/>
          <w:szCs w:val="28"/>
          <w:lang w:eastAsia="en-US"/>
        </w:rPr>
        <w:t>важны. Наши защитники и их семьи нуждаются в поддержке. И мы её</w:t>
      </w:r>
      <w:r w:rsidR="008615D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06721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неизменно оказываем. Все вместе, как говорят «всем миром». Эта сплоченность</w:t>
      </w:r>
      <w:r w:rsidR="008615D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06721">
        <w:rPr>
          <w:rFonts w:ascii="Times New Roman" w:eastAsiaTheme="minorHAnsi" w:hAnsi="Times New Roman"/>
          <w:sz w:val="28"/>
          <w:szCs w:val="28"/>
          <w:lang w:eastAsia="en-US"/>
        </w:rPr>
        <w:t>делает нас сильнее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76EF879D" w14:textId="61A5393B" w:rsidR="00106721" w:rsidRPr="00106721" w:rsidRDefault="004E1A4B" w:rsidP="004E1A4B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С 2022 года в нашем поселении организован</w:t>
      </w:r>
      <w:r w:rsidR="0088337A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8615D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06721">
        <w:rPr>
          <w:rFonts w:ascii="Times New Roman" w:eastAsiaTheme="minorHAnsi" w:hAnsi="Times New Roman"/>
          <w:sz w:val="28"/>
          <w:szCs w:val="28"/>
          <w:lang w:eastAsia="en-US"/>
        </w:rPr>
        <w:t>волонтерск</w:t>
      </w:r>
      <w:r w:rsidR="0088337A">
        <w:rPr>
          <w:rFonts w:ascii="Times New Roman" w:eastAsiaTheme="minorHAnsi" w:hAnsi="Times New Roman"/>
          <w:sz w:val="28"/>
          <w:szCs w:val="28"/>
          <w:lang w:eastAsia="en-US"/>
        </w:rPr>
        <w:t>ое движение</w:t>
      </w:r>
      <w:r w:rsidRPr="00106721">
        <w:rPr>
          <w:rFonts w:ascii="Times New Roman" w:eastAsiaTheme="minorHAnsi" w:hAnsi="Times New Roman"/>
          <w:sz w:val="28"/>
          <w:szCs w:val="28"/>
          <w:lang w:eastAsia="en-US"/>
        </w:rPr>
        <w:t xml:space="preserve"> «Своих не бросаем»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д</w:t>
      </w:r>
      <w:r w:rsidR="00106721" w:rsidRPr="00106721">
        <w:rPr>
          <w:rFonts w:ascii="Times New Roman" w:eastAsiaTheme="minorHAnsi" w:hAnsi="Times New Roman"/>
          <w:sz w:val="28"/>
          <w:szCs w:val="28"/>
          <w:lang w:eastAsia="en-US"/>
        </w:rPr>
        <w:t xml:space="preserve">ля оказания помощи участникам специальной военной операции и их семьям.  </w:t>
      </w:r>
    </w:p>
    <w:p w14:paraId="5E327683" w14:textId="76BD4011" w:rsidR="004570F3" w:rsidRDefault="004E1A4B" w:rsidP="000B052B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106721">
        <w:rPr>
          <w:rFonts w:ascii="Times New Roman" w:eastAsiaTheme="minorHAnsi" w:hAnsi="Times New Roman"/>
          <w:sz w:val="28"/>
          <w:szCs w:val="28"/>
          <w:lang w:eastAsia="en-US"/>
        </w:rPr>
        <w:t>аши волонтер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Pr="00106721">
        <w:rPr>
          <w:rFonts w:ascii="Times New Roman" w:eastAsiaTheme="minorHAnsi" w:hAnsi="Times New Roman"/>
          <w:sz w:val="28"/>
          <w:szCs w:val="28"/>
          <w:lang w:eastAsia="en-US"/>
        </w:rPr>
        <w:t xml:space="preserve"> соб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ирают</w:t>
      </w:r>
      <w:r w:rsidR="00FC351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все</w:t>
      </w:r>
      <w:r w:rsidR="0088337A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что необходимо бойцам сегодня, а иногда ещё «вчера». Закрывают заявки на различные позиции. </w:t>
      </w:r>
      <w:r w:rsidR="00E83B8E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зготавливают маскировочные сети, сухие вакуумирование обеды, свечи</w:t>
      </w:r>
      <w:r w:rsidR="00E83B8E">
        <w:rPr>
          <w:rFonts w:ascii="Times New Roman" w:eastAsiaTheme="minorHAnsi" w:hAnsi="Times New Roman"/>
          <w:sz w:val="28"/>
          <w:szCs w:val="28"/>
          <w:lang w:eastAsia="en-US"/>
        </w:rPr>
        <w:t xml:space="preserve"> и многое другое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50F96FC2" w14:textId="77777777" w:rsidR="00EC1F08" w:rsidRPr="00997239" w:rsidRDefault="00997239" w:rsidP="0088337A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97239">
        <w:rPr>
          <w:rFonts w:ascii="Times New Roman" w:eastAsiaTheme="minorHAnsi" w:hAnsi="Times New Roman"/>
          <w:sz w:val="28"/>
          <w:szCs w:val="28"/>
          <w:lang w:eastAsia="en-US"/>
        </w:rPr>
        <w:t>Особое внимание уделяется с</w:t>
      </w:r>
      <w:r w:rsidR="00756FAF" w:rsidRPr="00997239">
        <w:rPr>
          <w:rFonts w:ascii="Times New Roman" w:eastAsiaTheme="minorHAnsi" w:hAnsi="Times New Roman"/>
          <w:sz w:val="28"/>
          <w:szCs w:val="28"/>
          <w:lang w:eastAsia="en-US"/>
        </w:rPr>
        <w:t>емь</w:t>
      </w:r>
      <w:r w:rsidRPr="00997239">
        <w:rPr>
          <w:rFonts w:ascii="Times New Roman" w:eastAsiaTheme="minorHAnsi" w:hAnsi="Times New Roman"/>
          <w:sz w:val="28"/>
          <w:szCs w:val="28"/>
          <w:lang w:eastAsia="en-US"/>
        </w:rPr>
        <w:t>ям</w:t>
      </w:r>
      <w:r w:rsidR="00756FAF" w:rsidRPr="00997239">
        <w:rPr>
          <w:rFonts w:ascii="Times New Roman" w:eastAsiaTheme="minorHAnsi" w:hAnsi="Times New Roman"/>
          <w:sz w:val="28"/>
          <w:szCs w:val="28"/>
          <w:lang w:eastAsia="en-US"/>
        </w:rPr>
        <w:t xml:space="preserve"> участников СВО</w:t>
      </w:r>
      <w:r w:rsidRPr="00997239">
        <w:rPr>
          <w:rFonts w:ascii="Times New Roman" w:eastAsiaTheme="minorHAnsi" w:hAnsi="Times New Roman"/>
          <w:sz w:val="28"/>
          <w:szCs w:val="28"/>
          <w:lang w:eastAsia="en-US"/>
        </w:rPr>
        <w:t>. В</w:t>
      </w:r>
      <w:r w:rsidR="00756FAF" w:rsidRPr="00997239">
        <w:rPr>
          <w:rFonts w:ascii="Times New Roman" w:eastAsiaTheme="minorHAnsi" w:hAnsi="Times New Roman"/>
          <w:sz w:val="28"/>
          <w:szCs w:val="28"/>
          <w:lang w:eastAsia="en-US"/>
        </w:rPr>
        <w:t xml:space="preserve"> нашем поселении </w:t>
      </w:r>
      <w:r w:rsidRPr="00997239">
        <w:rPr>
          <w:rFonts w:ascii="Times New Roman" w:eastAsiaTheme="minorHAnsi" w:hAnsi="Times New Roman"/>
          <w:sz w:val="28"/>
          <w:szCs w:val="28"/>
          <w:lang w:eastAsia="en-US"/>
        </w:rPr>
        <w:t xml:space="preserve">их </w:t>
      </w:r>
      <w:r w:rsidR="00756FAF" w:rsidRPr="00997239">
        <w:rPr>
          <w:rFonts w:ascii="Times New Roman" w:eastAsiaTheme="minorHAnsi" w:hAnsi="Times New Roman"/>
          <w:sz w:val="28"/>
          <w:szCs w:val="28"/>
          <w:lang w:eastAsia="en-US"/>
        </w:rPr>
        <w:t>9</w:t>
      </w:r>
      <w:r w:rsidR="000B052B" w:rsidRPr="00997239"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="00756FAF" w:rsidRPr="00997239">
        <w:rPr>
          <w:rFonts w:ascii="Times New Roman" w:eastAsiaTheme="minorHAnsi" w:hAnsi="Times New Roman"/>
          <w:sz w:val="28"/>
          <w:szCs w:val="28"/>
          <w:lang w:eastAsia="en-US"/>
        </w:rPr>
        <w:t xml:space="preserve"> семей</w:t>
      </w:r>
      <w:r w:rsidRPr="00997239">
        <w:rPr>
          <w:rFonts w:ascii="Times New Roman" w:eastAsiaTheme="minorHAnsi" w:hAnsi="Times New Roman"/>
          <w:sz w:val="28"/>
          <w:szCs w:val="28"/>
          <w:lang w:eastAsia="en-US"/>
        </w:rPr>
        <w:t xml:space="preserve">. За каждой семьей закреплен волонтер из числа </w:t>
      </w:r>
      <w:r w:rsidR="00756FAF" w:rsidRPr="00997239">
        <w:rPr>
          <w:rFonts w:ascii="Times New Roman" w:eastAsiaTheme="minorHAnsi" w:hAnsi="Times New Roman"/>
          <w:sz w:val="28"/>
          <w:szCs w:val="28"/>
          <w:lang w:eastAsia="en-US"/>
        </w:rPr>
        <w:t xml:space="preserve">сотрудников администрации. </w:t>
      </w:r>
    </w:p>
    <w:p w14:paraId="0C413C19" w14:textId="17B23EC5" w:rsidR="00106721" w:rsidRDefault="00997239" w:rsidP="007E28AB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97239">
        <w:rPr>
          <w:rFonts w:ascii="Times New Roman" w:eastAsiaTheme="minorHAnsi" w:hAnsi="Times New Roman"/>
          <w:sz w:val="28"/>
          <w:szCs w:val="28"/>
          <w:lang w:eastAsia="en-US"/>
        </w:rPr>
        <w:t>Ч</w:t>
      </w:r>
      <w:r w:rsidR="00866B07" w:rsidRPr="00997239">
        <w:rPr>
          <w:rFonts w:ascii="Times New Roman" w:eastAsiaTheme="minorHAnsi" w:hAnsi="Times New Roman"/>
          <w:sz w:val="28"/>
          <w:szCs w:val="28"/>
          <w:lang w:eastAsia="en-US"/>
        </w:rPr>
        <w:t>лен</w:t>
      </w:r>
      <w:r w:rsidRPr="00997239">
        <w:rPr>
          <w:rFonts w:ascii="Times New Roman" w:eastAsiaTheme="minorHAnsi" w:hAnsi="Times New Roman"/>
          <w:sz w:val="28"/>
          <w:szCs w:val="28"/>
          <w:lang w:eastAsia="en-US"/>
        </w:rPr>
        <w:t>ам</w:t>
      </w:r>
      <w:r w:rsidR="00866B07" w:rsidRPr="00997239">
        <w:rPr>
          <w:rFonts w:ascii="Times New Roman" w:eastAsiaTheme="minorHAnsi" w:hAnsi="Times New Roman"/>
          <w:sz w:val="28"/>
          <w:szCs w:val="28"/>
          <w:lang w:eastAsia="en-US"/>
        </w:rPr>
        <w:t xml:space="preserve"> семе</w:t>
      </w:r>
      <w:r w:rsidRPr="00997239">
        <w:rPr>
          <w:rFonts w:ascii="Times New Roman" w:eastAsiaTheme="minorHAnsi" w:hAnsi="Times New Roman"/>
          <w:sz w:val="28"/>
          <w:szCs w:val="28"/>
          <w:lang w:eastAsia="en-US"/>
        </w:rPr>
        <w:t>й</w:t>
      </w:r>
      <w:r w:rsidR="00866B07" w:rsidRPr="00997239">
        <w:rPr>
          <w:rFonts w:ascii="Times New Roman" w:eastAsiaTheme="minorHAnsi" w:hAnsi="Times New Roman"/>
          <w:sz w:val="28"/>
          <w:szCs w:val="28"/>
          <w:lang w:eastAsia="en-US"/>
        </w:rPr>
        <w:t xml:space="preserve"> участников СВО оказывается </w:t>
      </w:r>
      <w:r w:rsidRPr="00997239">
        <w:rPr>
          <w:rFonts w:ascii="Times New Roman" w:eastAsiaTheme="minorHAnsi" w:hAnsi="Times New Roman"/>
          <w:sz w:val="28"/>
          <w:szCs w:val="28"/>
          <w:lang w:eastAsia="en-US"/>
        </w:rPr>
        <w:t>содействие</w:t>
      </w:r>
      <w:r w:rsidR="00866B07" w:rsidRPr="00997239">
        <w:rPr>
          <w:rFonts w:ascii="Times New Roman" w:eastAsiaTheme="minorHAnsi" w:hAnsi="Times New Roman"/>
          <w:sz w:val="28"/>
          <w:szCs w:val="28"/>
          <w:lang w:eastAsia="en-US"/>
        </w:rPr>
        <w:t xml:space="preserve"> в решени</w:t>
      </w:r>
      <w:r w:rsidR="007E28AB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866B07" w:rsidRPr="00997239">
        <w:rPr>
          <w:rFonts w:ascii="Times New Roman" w:eastAsiaTheme="minorHAnsi" w:hAnsi="Times New Roman"/>
          <w:sz w:val="28"/>
          <w:szCs w:val="28"/>
          <w:lang w:eastAsia="en-US"/>
        </w:rPr>
        <w:t xml:space="preserve"> вопросов различного характера: </w:t>
      </w:r>
      <w:r w:rsidRPr="00997239">
        <w:rPr>
          <w:rFonts w:ascii="Times New Roman" w:eastAsiaTheme="minorHAnsi" w:hAnsi="Times New Roman"/>
          <w:sz w:val="28"/>
          <w:szCs w:val="28"/>
          <w:lang w:eastAsia="en-US"/>
        </w:rPr>
        <w:t>информационная поддержка, помощь в сборе</w:t>
      </w:r>
      <w:r w:rsidR="00866B07" w:rsidRPr="00997239">
        <w:rPr>
          <w:rFonts w:ascii="Times New Roman" w:eastAsiaTheme="minorHAnsi" w:hAnsi="Times New Roman"/>
          <w:sz w:val="28"/>
          <w:szCs w:val="28"/>
          <w:lang w:eastAsia="en-US"/>
        </w:rPr>
        <w:t xml:space="preserve"> документации на </w:t>
      </w:r>
      <w:r w:rsidRPr="00997239">
        <w:rPr>
          <w:rFonts w:ascii="Times New Roman" w:eastAsiaTheme="minorHAnsi" w:hAnsi="Times New Roman"/>
          <w:sz w:val="28"/>
          <w:szCs w:val="28"/>
          <w:lang w:eastAsia="en-US"/>
        </w:rPr>
        <w:t>получение льгот</w:t>
      </w:r>
      <w:r w:rsidR="007E28AB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997239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предусмотренных для участников СВО</w:t>
      </w:r>
      <w:r w:rsidR="00374AB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97239">
        <w:rPr>
          <w:rFonts w:ascii="Times New Roman" w:eastAsiaTheme="minorHAnsi" w:hAnsi="Times New Roman"/>
          <w:sz w:val="28"/>
          <w:szCs w:val="28"/>
          <w:lang w:eastAsia="en-US"/>
        </w:rPr>
        <w:t>и другие вопросы.</w:t>
      </w:r>
    </w:p>
    <w:p w14:paraId="3DAB3DA9" w14:textId="77777777" w:rsidR="00EB5FAD" w:rsidRDefault="00EB5FAD" w:rsidP="007E28AB">
      <w:pPr>
        <w:tabs>
          <w:tab w:val="left" w:pos="5520"/>
        </w:tabs>
        <w:spacing w:after="0" w:line="240" w:lineRule="auto"/>
        <w:ind w:firstLine="993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Основная цель нашей совместной работы - неизменно, это идти в перед и повышать уровень комфорта проживания населения на территории поселения.</w:t>
      </w:r>
    </w:p>
    <w:p w14:paraId="6D69472C" w14:textId="24EE8FCA" w:rsidR="00E83B8E" w:rsidRDefault="00240786" w:rsidP="00E83B8E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Сегодня</w:t>
      </w:r>
      <w:r w:rsidR="00EB5FAD">
        <w:rPr>
          <w:rFonts w:ascii="Times New Roman" w:eastAsiaTheme="minorHAnsi" w:hAnsi="Times New Roman"/>
          <w:sz w:val="28"/>
          <w:szCs w:val="28"/>
          <w:lang w:eastAsia="en-US"/>
        </w:rPr>
        <w:t xml:space="preserve"> я расскажу о результатах деятельности администрации Запорожского сельского поселения Темрюкского района за 202</w:t>
      </w:r>
      <w:r w:rsidR="00236030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EB5FAD">
        <w:rPr>
          <w:rFonts w:ascii="Times New Roman" w:eastAsiaTheme="minorHAnsi" w:hAnsi="Times New Roman"/>
          <w:sz w:val="28"/>
          <w:szCs w:val="28"/>
          <w:lang w:eastAsia="en-US"/>
        </w:rPr>
        <w:t xml:space="preserve"> год, чем мы жили, чего достигли, чего не достигли, чем можем гордиться, совместно определим задачи на наступивший год. </w:t>
      </w:r>
    </w:p>
    <w:p w14:paraId="7ADC4776" w14:textId="656E9206" w:rsidR="00C731D8" w:rsidRPr="00D90885" w:rsidRDefault="00EB5FAD" w:rsidP="00D90885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B5FAD">
        <w:rPr>
          <w:rFonts w:ascii="Times New Roman" w:eastAsiaTheme="minorHAnsi" w:hAnsi="Times New Roman"/>
          <w:sz w:val="28"/>
          <w:szCs w:val="28"/>
          <w:lang w:eastAsia="en-US"/>
        </w:rPr>
        <w:t xml:space="preserve">На территории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Запорожского</w:t>
      </w:r>
      <w:r w:rsidRPr="00EB5FAD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сельского поселения активно работают все бюджетные организации – </w:t>
      </w:r>
      <w:r w:rsidRPr="00374A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3</w:t>
      </w:r>
      <w:r w:rsidR="00374AB4" w:rsidRPr="00374A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(три)</w:t>
      </w:r>
      <w:r w:rsidRPr="00374A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средн</w:t>
      </w:r>
      <w:r w:rsidR="00374AB4" w:rsidRPr="00374A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их</w:t>
      </w:r>
      <w:r w:rsidRPr="00374A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общеобразовательн</w:t>
      </w:r>
      <w:r w:rsidR="00374AB4" w:rsidRPr="00374A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ых</w:t>
      </w:r>
      <w:r w:rsidRPr="00374A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школы, </w:t>
      </w:r>
      <w:r w:rsidR="00374AB4" w:rsidRPr="00374A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         </w:t>
      </w:r>
      <w:r w:rsidRPr="00374A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4 детских сада, </w:t>
      </w:r>
      <w:r w:rsidR="00AA361B" w:rsidRPr="00374A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5</w:t>
      </w:r>
      <w:r w:rsidRPr="00374A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отделени</w:t>
      </w:r>
      <w:r w:rsidR="00AA361B" w:rsidRPr="00374A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й</w:t>
      </w:r>
      <w:r w:rsidRPr="00374A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почтовой связи, </w:t>
      </w:r>
      <w:r w:rsidR="00AA361B" w:rsidRPr="00374A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2 </w:t>
      </w:r>
      <w:r w:rsidRPr="00374A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отделени</w:t>
      </w:r>
      <w:r w:rsidR="00AA361B" w:rsidRPr="00374A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я</w:t>
      </w:r>
      <w:r w:rsidRPr="00374A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Сбербанка России,</w:t>
      </w:r>
      <w:r w:rsidR="00AA361B" w:rsidRPr="00374A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МФЦ, </w:t>
      </w:r>
      <w:r w:rsidRPr="00EB5FAD">
        <w:rPr>
          <w:rFonts w:ascii="Times New Roman" w:eastAsiaTheme="minorHAnsi" w:hAnsi="Times New Roman"/>
          <w:sz w:val="28"/>
          <w:szCs w:val="28"/>
          <w:lang w:eastAsia="en-US"/>
        </w:rPr>
        <w:t>обеспечивая всех жителей нашего поселения необходимыми доступными услугами для обеспечения жизнедеятельности.</w:t>
      </w:r>
    </w:p>
    <w:p w14:paraId="1126B1F7" w14:textId="2DBC6CC4" w:rsidR="004B3418" w:rsidRDefault="00C731D8" w:rsidP="00374AB4">
      <w:pPr>
        <w:tabs>
          <w:tab w:val="left" w:pos="1050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236030">
        <w:rPr>
          <w:rFonts w:ascii="Times New Roman" w:hAnsi="Times New Roman"/>
          <w:sz w:val="28"/>
          <w:szCs w:val="28"/>
        </w:rPr>
        <w:t>Информационным источником для изучения деятельности нашего поселения является официальный сайт поселения, а также информация размещается в социальных сетях (макс, телеграмм, в контакте</w:t>
      </w:r>
      <w:r w:rsidR="00236030" w:rsidRPr="00236030">
        <w:rPr>
          <w:rFonts w:ascii="Times New Roman" w:hAnsi="Times New Roman"/>
          <w:sz w:val="28"/>
          <w:szCs w:val="28"/>
        </w:rPr>
        <w:t>, Одноклассники</w:t>
      </w:r>
      <w:r w:rsidRPr="00236030">
        <w:rPr>
          <w:rFonts w:ascii="Times New Roman" w:hAnsi="Times New Roman"/>
          <w:sz w:val="28"/>
          <w:szCs w:val="28"/>
        </w:rPr>
        <w:t>). На сайте, в социальных сетях можно видеть новости поселения, объявления, успехи и достижения, а также проблемы, над которыми мы работаем. Сайт и социальные сети обновля</w:t>
      </w:r>
      <w:r w:rsidR="000A63E5">
        <w:rPr>
          <w:rFonts w:ascii="Times New Roman" w:hAnsi="Times New Roman"/>
          <w:sz w:val="28"/>
          <w:szCs w:val="28"/>
        </w:rPr>
        <w:t>ю</w:t>
      </w:r>
      <w:r w:rsidRPr="00236030">
        <w:rPr>
          <w:rFonts w:ascii="Times New Roman" w:hAnsi="Times New Roman"/>
          <w:sz w:val="28"/>
          <w:szCs w:val="28"/>
        </w:rPr>
        <w:t>тся по мере поступления информации.</w:t>
      </w:r>
      <w:r w:rsidR="00236030" w:rsidRPr="00236030">
        <w:rPr>
          <w:rFonts w:ascii="Times New Roman" w:hAnsi="Times New Roman"/>
          <w:sz w:val="28"/>
          <w:szCs w:val="28"/>
        </w:rPr>
        <w:t xml:space="preserve"> Надеюсь, что все эти ресурсы позволяют нам сделать работу администрации более понятной и открытой.</w:t>
      </w:r>
    </w:p>
    <w:p w14:paraId="30A55E1E" w14:textId="5318603E" w:rsidR="00374AB4" w:rsidRDefault="00374AB4" w:rsidP="00374AB4">
      <w:pPr>
        <w:tabs>
          <w:tab w:val="left" w:pos="1050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930FEF7" w14:textId="0BE01D30" w:rsidR="00374AB4" w:rsidRDefault="00374AB4" w:rsidP="00374AB4">
      <w:pPr>
        <w:tabs>
          <w:tab w:val="left" w:pos="1050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FCC79C1" w14:textId="77777777" w:rsidR="00B52E08" w:rsidRPr="00374AB4" w:rsidRDefault="00B52E08" w:rsidP="00374AB4">
      <w:pPr>
        <w:tabs>
          <w:tab w:val="left" w:pos="1050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4860A5A" w14:textId="77777777" w:rsidR="003C0F53" w:rsidRPr="002A6C8A" w:rsidRDefault="003C0F53" w:rsidP="003C0F53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36"/>
          <w:szCs w:val="36"/>
          <w:lang w:eastAsia="en-US"/>
        </w:rPr>
      </w:pPr>
      <w:r w:rsidRPr="002A6C8A">
        <w:rPr>
          <w:rFonts w:ascii="Times New Roman" w:eastAsiaTheme="minorHAnsi" w:hAnsi="Times New Roman"/>
          <w:b/>
          <w:bCs/>
          <w:sz w:val="36"/>
          <w:szCs w:val="36"/>
          <w:lang w:eastAsia="en-US"/>
        </w:rPr>
        <w:t>Бюджет</w:t>
      </w:r>
    </w:p>
    <w:p w14:paraId="7547EC51" w14:textId="77777777" w:rsidR="003C0F53" w:rsidRPr="00E83B8E" w:rsidRDefault="003C0F53" w:rsidP="003C0F53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14:paraId="6341E685" w14:textId="77777777" w:rsidR="00DF0E94" w:rsidRDefault="00DF0E94" w:rsidP="003C0F53">
      <w:pPr>
        <w:spacing w:after="16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F0E94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Главным финансовым инструментом для достижения стабильности социально-экономического развития поселения и показателей эффективности служит бюджет поселения. А важную роль в бюджетной политике играет исполнение доходной части бюджета.</w:t>
      </w:r>
    </w:p>
    <w:p w14:paraId="72356956" w14:textId="77777777" w:rsidR="003C0F53" w:rsidRDefault="003C0F53" w:rsidP="003C0F53">
      <w:pPr>
        <w:spacing w:after="16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F0E94">
        <w:rPr>
          <w:rFonts w:ascii="Times New Roman" w:eastAsiaTheme="minorHAnsi" w:hAnsi="Times New Roman"/>
          <w:sz w:val="28"/>
          <w:szCs w:val="28"/>
          <w:lang w:eastAsia="en-US"/>
        </w:rPr>
        <w:t>Основным источником поступлений в бюджет по-прежнему остается налог на доходы физических лиц и земельный налог.</w:t>
      </w:r>
    </w:p>
    <w:p w14:paraId="0616ED19" w14:textId="3F748366" w:rsidR="009A1645" w:rsidRPr="00096511" w:rsidRDefault="009A1645" w:rsidP="009A1645">
      <w:pPr>
        <w:spacing w:after="16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6511">
        <w:rPr>
          <w:rFonts w:ascii="Times New Roman" w:eastAsiaTheme="minorHAnsi" w:hAnsi="Times New Roman"/>
          <w:sz w:val="28"/>
          <w:szCs w:val="28"/>
          <w:lang w:eastAsia="en-US"/>
        </w:rPr>
        <w:t>За истекший период в бюджет поселения поступило</w:t>
      </w:r>
      <w:r w:rsidR="0024778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96511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142 млн. 729 тыс.  руб</w:t>
      </w:r>
      <w:r w:rsidRPr="00096511">
        <w:rPr>
          <w:rFonts w:ascii="Times New Roman" w:eastAsiaTheme="minorHAnsi" w:hAnsi="Times New Roman"/>
          <w:sz w:val="28"/>
          <w:szCs w:val="28"/>
          <w:lang w:eastAsia="en-US"/>
        </w:rPr>
        <w:t xml:space="preserve">., из них </w:t>
      </w:r>
      <w:r w:rsidRPr="004877B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109 млн. 281 тыс. рублей</w:t>
      </w:r>
      <w:r w:rsidR="00624FE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096511">
        <w:rPr>
          <w:rFonts w:ascii="Times New Roman" w:eastAsiaTheme="minorHAnsi" w:hAnsi="Times New Roman"/>
          <w:sz w:val="28"/>
          <w:szCs w:val="28"/>
          <w:lang w:eastAsia="en-US"/>
        </w:rPr>
        <w:t xml:space="preserve">- собственные доходы, темп роста которых составил </w:t>
      </w:r>
      <w:r w:rsidRPr="004877B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126 процента</w:t>
      </w:r>
      <w:r w:rsidR="00624FE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096511">
        <w:rPr>
          <w:rFonts w:ascii="Times New Roman" w:eastAsiaTheme="minorHAnsi" w:hAnsi="Times New Roman"/>
          <w:sz w:val="28"/>
          <w:szCs w:val="28"/>
          <w:lang w:eastAsia="en-US"/>
        </w:rPr>
        <w:t xml:space="preserve">к уровню прошлого года. Основная часть доходов обеспечена поступлением налоговых платежей, на долю которых приходится </w:t>
      </w:r>
      <w:r w:rsidRPr="004877B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73 процента</w:t>
      </w:r>
      <w:r w:rsidR="00624FE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096511">
        <w:rPr>
          <w:rFonts w:ascii="Times New Roman" w:eastAsiaTheme="minorHAnsi" w:hAnsi="Times New Roman"/>
          <w:sz w:val="28"/>
          <w:szCs w:val="28"/>
          <w:lang w:eastAsia="en-US"/>
        </w:rPr>
        <w:t xml:space="preserve">собственных доходов. </w:t>
      </w:r>
    </w:p>
    <w:p w14:paraId="38929E71" w14:textId="77777777" w:rsidR="003C0F53" w:rsidRPr="00096511" w:rsidRDefault="003C0F53" w:rsidP="003C0F53">
      <w:pPr>
        <w:pStyle w:val="a3"/>
        <w:numPr>
          <w:ilvl w:val="0"/>
          <w:numId w:val="7"/>
        </w:numPr>
        <w:spacing w:after="160" w:line="259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096511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Налоговые доходы –104 млн., 204 тыс. рублей, из них:</w:t>
      </w:r>
    </w:p>
    <w:p w14:paraId="6BD51E07" w14:textId="77777777" w:rsidR="003C0F53" w:rsidRPr="00B976C2" w:rsidRDefault="003C0F53" w:rsidP="003C0F53">
      <w:pPr>
        <w:spacing w:after="160" w:line="259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976C2">
        <w:rPr>
          <w:rFonts w:ascii="Times New Roman" w:eastAsiaTheme="minorHAnsi" w:hAnsi="Times New Roman"/>
          <w:sz w:val="28"/>
          <w:szCs w:val="28"/>
          <w:lang w:eastAsia="en-US"/>
        </w:rPr>
        <w:t xml:space="preserve">- доходы от  уплаты  акцизов  составили </w:t>
      </w:r>
      <w:r w:rsidRPr="00B976C2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6 млн. 164 тыс. рублей, </w:t>
      </w:r>
      <w:r w:rsidRPr="00B976C2">
        <w:rPr>
          <w:rFonts w:ascii="Times New Roman" w:hAnsi="Times New Roman"/>
          <w:b/>
          <w:bCs/>
          <w:sz w:val="28"/>
          <w:szCs w:val="28"/>
        </w:rPr>
        <w:t>что</w:t>
      </w:r>
      <w:r w:rsidRPr="00B976C2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на 5 % </w:t>
      </w:r>
      <w:r w:rsidRPr="00B976C2">
        <w:rPr>
          <w:rFonts w:ascii="Times New Roman" w:eastAsiaTheme="minorHAnsi" w:hAnsi="Times New Roman"/>
          <w:sz w:val="28"/>
          <w:szCs w:val="28"/>
          <w:lang w:eastAsia="en-US"/>
        </w:rPr>
        <w:t>выше, чем в прошлом году.</w:t>
      </w:r>
    </w:p>
    <w:p w14:paraId="69EDEF99" w14:textId="77777777" w:rsidR="003C0F53" w:rsidRPr="00B976C2" w:rsidRDefault="003C0F53" w:rsidP="003C0F53">
      <w:pPr>
        <w:spacing w:after="160" w:line="259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976C2">
        <w:rPr>
          <w:rFonts w:ascii="Times New Roman" w:eastAsiaTheme="minorHAnsi" w:hAnsi="Times New Roman"/>
          <w:sz w:val="28"/>
          <w:szCs w:val="28"/>
          <w:lang w:eastAsia="en-US"/>
        </w:rPr>
        <w:t xml:space="preserve">- налог на </w:t>
      </w:r>
      <w:r w:rsidR="009A1645" w:rsidRPr="00B976C2">
        <w:rPr>
          <w:rFonts w:ascii="Times New Roman" w:eastAsiaTheme="minorHAnsi" w:hAnsi="Times New Roman"/>
          <w:sz w:val="28"/>
          <w:szCs w:val="28"/>
          <w:lang w:eastAsia="en-US"/>
        </w:rPr>
        <w:t>имущество</w:t>
      </w:r>
      <w:r w:rsidRPr="00B976C2">
        <w:rPr>
          <w:rFonts w:ascii="Times New Roman" w:eastAsiaTheme="minorHAnsi" w:hAnsi="Times New Roman"/>
          <w:sz w:val="28"/>
          <w:szCs w:val="28"/>
          <w:lang w:eastAsia="en-US"/>
        </w:rPr>
        <w:t xml:space="preserve"> физических лиц составил </w:t>
      </w:r>
      <w:r w:rsidRPr="00B976C2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2 млн. 707 тыс. рублей</w:t>
      </w:r>
      <w:r w:rsidRPr="00B976C2">
        <w:rPr>
          <w:rFonts w:ascii="Times New Roman" w:eastAsiaTheme="minorHAnsi" w:hAnsi="Times New Roman"/>
          <w:sz w:val="28"/>
          <w:szCs w:val="28"/>
          <w:lang w:eastAsia="en-US"/>
        </w:rPr>
        <w:t xml:space="preserve">, что на </w:t>
      </w:r>
      <w:r w:rsidRPr="00B976C2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28 %</w:t>
      </w:r>
      <w:r w:rsidRPr="00B976C2">
        <w:rPr>
          <w:rFonts w:ascii="Times New Roman" w:eastAsiaTheme="minorHAnsi" w:hAnsi="Times New Roman"/>
          <w:sz w:val="28"/>
          <w:szCs w:val="28"/>
          <w:lang w:eastAsia="en-US"/>
        </w:rPr>
        <w:t xml:space="preserve"> выше по сравнению с 2024 годом;</w:t>
      </w:r>
    </w:p>
    <w:p w14:paraId="680DA090" w14:textId="71C60B9D" w:rsidR="00624FEF" w:rsidRPr="0024778A" w:rsidRDefault="00624FEF" w:rsidP="0024778A">
      <w:pPr>
        <w:spacing w:after="160" w:line="259" w:lineRule="auto"/>
        <w:ind w:firstLine="851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24778A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24778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4778A">
        <w:rPr>
          <w:rFonts w:ascii="Times New Roman" w:eastAsiaTheme="minorHAnsi" w:hAnsi="Times New Roman"/>
          <w:sz w:val="28"/>
          <w:szCs w:val="28"/>
          <w:lang w:eastAsia="en-US"/>
        </w:rPr>
        <w:t xml:space="preserve">налог на доходы физических </w:t>
      </w:r>
      <w:r w:rsidR="0024778A" w:rsidRPr="0024778A">
        <w:rPr>
          <w:rFonts w:ascii="Times New Roman" w:eastAsiaTheme="minorHAnsi" w:hAnsi="Times New Roman"/>
          <w:sz w:val="28"/>
          <w:szCs w:val="28"/>
          <w:lang w:eastAsia="en-US"/>
        </w:rPr>
        <w:t>лиц составил</w:t>
      </w:r>
      <w:r w:rsidRPr="0024778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4778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32 млн. 32 тыс. рублей, что равно поступлению за 2024 год</w:t>
      </w:r>
      <w:r w:rsidR="0024778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;</w:t>
      </w:r>
    </w:p>
    <w:p w14:paraId="6DD5A84D" w14:textId="4002DCA4" w:rsidR="003C0F53" w:rsidRDefault="003C0F53" w:rsidP="003C0F53">
      <w:pPr>
        <w:spacing w:after="160" w:line="259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976C2">
        <w:rPr>
          <w:rFonts w:ascii="Times New Roman" w:eastAsiaTheme="minorHAnsi" w:hAnsi="Times New Roman"/>
          <w:sz w:val="28"/>
          <w:szCs w:val="28"/>
          <w:lang w:eastAsia="en-US"/>
        </w:rPr>
        <w:t xml:space="preserve">- земельный налог организаций и физических лиц </w:t>
      </w:r>
      <w:r w:rsidRPr="00B976C2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62 млн. 544 тыс. рублей</w:t>
      </w:r>
      <w:r w:rsidRPr="00B976C2">
        <w:rPr>
          <w:rFonts w:ascii="Times New Roman" w:eastAsiaTheme="minorHAnsi" w:hAnsi="Times New Roman"/>
          <w:sz w:val="28"/>
          <w:szCs w:val="28"/>
          <w:lang w:eastAsia="en-US"/>
        </w:rPr>
        <w:t xml:space="preserve">, увеличение поступлений на </w:t>
      </w:r>
      <w:r w:rsidRPr="00B976C2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47 %</w:t>
      </w:r>
      <w:r w:rsidRPr="00B976C2">
        <w:rPr>
          <w:rFonts w:ascii="Times New Roman" w:eastAsiaTheme="minorHAnsi" w:hAnsi="Times New Roman"/>
          <w:sz w:val="28"/>
          <w:szCs w:val="28"/>
          <w:lang w:eastAsia="en-US"/>
        </w:rPr>
        <w:t xml:space="preserve"> по сравнению с </w:t>
      </w:r>
      <w:r w:rsidRPr="00B976C2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2024</w:t>
      </w:r>
      <w:r w:rsidRPr="00B976C2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годом</w:t>
      </w:r>
      <w:r w:rsidR="0024778A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r w:rsidRPr="00B976C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14:paraId="38A672B5" w14:textId="15379824" w:rsidR="00B976C2" w:rsidRPr="00292A83" w:rsidRDefault="00B976C2" w:rsidP="003C0F53">
      <w:pPr>
        <w:spacing w:after="160" w:line="259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92A83">
        <w:rPr>
          <w:rFonts w:ascii="Times New Roman" w:eastAsiaTheme="minorHAnsi" w:hAnsi="Times New Roman"/>
          <w:sz w:val="28"/>
          <w:szCs w:val="28"/>
          <w:lang w:eastAsia="en-US"/>
        </w:rPr>
        <w:t xml:space="preserve">- единый сельскохозяйственный налог - </w:t>
      </w:r>
      <w:r w:rsidRPr="0024778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68</w:t>
      </w:r>
      <w:r w:rsidR="00945FBE" w:rsidRPr="0024778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0</w:t>
      </w:r>
      <w:r w:rsidRPr="0024778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тыс.</w:t>
      </w:r>
      <w:r w:rsidR="0024778A" w:rsidRPr="0024778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24778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рублей</w:t>
      </w:r>
      <w:r w:rsidRPr="00292A83">
        <w:rPr>
          <w:rFonts w:ascii="Times New Roman" w:eastAsiaTheme="minorHAnsi" w:hAnsi="Times New Roman"/>
          <w:sz w:val="28"/>
          <w:szCs w:val="28"/>
          <w:lang w:eastAsia="en-US"/>
        </w:rPr>
        <w:t xml:space="preserve">, что на </w:t>
      </w:r>
      <w:r w:rsidRPr="0024778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9,6% ниже</w:t>
      </w:r>
      <w:r w:rsidRPr="00292A83">
        <w:rPr>
          <w:rFonts w:ascii="Times New Roman" w:eastAsiaTheme="minorHAnsi" w:hAnsi="Times New Roman"/>
          <w:sz w:val="28"/>
          <w:szCs w:val="28"/>
          <w:lang w:eastAsia="en-US"/>
        </w:rPr>
        <w:t xml:space="preserve"> по сравнению с </w:t>
      </w:r>
      <w:r w:rsidRPr="00292A8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2024</w:t>
      </w:r>
      <w:r w:rsidRPr="00292A83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годом</w:t>
      </w:r>
      <w:r w:rsidR="0024778A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14:paraId="648B5069" w14:textId="77777777" w:rsidR="00945FBE" w:rsidRPr="00292A83" w:rsidRDefault="00945FBE" w:rsidP="00945FBE">
      <w:pPr>
        <w:spacing w:after="160" w:line="259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92A83">
        <w:rPr>
          <w:rFonts w:ascii="Times New Roman" w:eastAsiaTheme="minorHAnsi" w:hAnsi="Times New Roman"/>
          <w:sz w:val="28"/>
          <w:szCs w:val="28"/>
          <w:lang w:eastAsia="en-US"/>
        </w:rPr>
        <w:t xml:space="preserve">- туристический налог – </w:t>
      </w:r>
      <w:r w:rsidRPr="0024778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77 тыс. рублей.</w:t>
      </w:r>
      <w:r w:rsidRPr="00292A83">
        <w:rPr>
          <w:rFonts w:ascii="Times New Roman" w:eastAsiaTheme="minorHAnsi" w:hAnsi="Times New Roman"/>
          <w:sz w:val="28"/>
          <w:szCs w:val="28"/>
          <w:lang w:eastAsia="en-US"/>
        </w:rPr>
        <w:t xml:space="preserve"> Поступление данного вида налога осуществляется </w:t>
      </w:r>
      <w:r w:rsidRPr="0024778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с 01.01.2025 года.</w:t>
      </w:r>
    </w:p>
    <w:p w14:paraId="4F98B0FF" w14:textId="77777777" w:rsidR="00945FBE" w:rsidRPr="00B976C2" w:rsidRDefault="00945FBE" w:rsidP="003C0F53">
      <w:pPr>
        <w:spacing w:after="160" w:line="259" w:lineRule="auto"/>
        <w:ind w:firstLine="851"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</w:p>
    <w:p w14:paraId="2FCB1336" w14:textId="77777777" w:rsidR="003C0F53" w:rsidRDefault="003C0F53" w:rsidP="003C0F53">
      <w:pPr>
        <w:spacing w:after="160" w:line="259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096511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2. Неналоговые доходы 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– 5 млн. 77 тыс. рублей, из них: </w:t>
      </w:r>
    </w:p>
    <w:p w14:paraId="1CACB9AA" w14:textId="77777777" w:rsidR="003C0F53" w:rsidRPr="003C0F53" w:rsidRDefault="003C0F53" w:rsidP="003C0F53">
      <w:pPr>
        <w:spacing w:after="160" w:line="259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C0F53">
        <w:rPr>
          <w:rFonts w:ascii="Times New Roman" w:eastAsiaTheme="minorHAnsi" w:hAnsi="Times New Roman"/>
          <w:sz w:val="28"/>
          <w:szCs w:val="28"/>
          <w:lang w:eastAsia="en-US"/>
        </w:rPr>
        <w:t>-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</w:t>
      </w:r>
      <w:r w:rsidR="000A63E5">
        <w:rPr>
          <w:rFonts w:ascii="Times New Roman" w:eastAsiaTheme="minorHAnsi" w:hAnsi="Times New Roman"/>
          <w:sz w:val="28"/>
          <w:szCs w:val="28"/>
          <w:lang w:eastAsia="en-US"/>
        </w:rPr>
        <w:t>ен</w:t>
      </w:r>
      <w:r w:rsidRPr="003C0F53">
        <w:rPr>
          <w:rFonts w:ascii="Times New Roman" w:eastAsiaTheme="minorHAnsi" w:hAnsi="Times New Roman"/>
          <w:sz w:val="28"/>
          <w:szCs w:val="28"/>
          <w:lang w:eastAsia="en-US"/>
        </w:rPr>
        <w:t xml:space="preserve">ных территорий муниципального районов, а также средства от продажи права на заключение договоров аренды, указанных земельных участков составляет </w:t>
      </w:r>
      <w:r w:rsidRPr="003C0F5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2 млн. 745 тыс. рублей</w:t>
      </w:r>
      <w:r w:rsidRPr="003C0F53">
        <w:rPr>
          <w:rFonts w:ascii="Times New Roman" w:eastAsiaTheme="minorHAnsi" w:hAnsi="Times New Roman"/>
          <w:sz w:val="28"/>
          <w:szCs w:val="28"/>
          <w:lang w:eastAsia="en-US"/>
        </w:rPr>
        <w:t xml:space="preserve">; </w:t>
      </w:r>
      <w:r w:rsidRPr="0024778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(арендная плата за земельные участки, расположенные в границах Запорожского сельского поселения);</w:t>
      </w:r>
    </w:p>
    <w:p w14:paraId="295B6755" w14:textId="77777777" w:rsidR="003C0F53" w:rsidRPr="0024778A" w:rsidRDefault="003C0F53" w:rsidP="003C0F53">
      <w:pPr>
        <w:spacing w:after="160" w:line="259" w:lineRule="auto"/>
        <w:ind w:firstLine="851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292A83">
        <w:rPr>
          <w:rFonts w:ascii="Times New Roman" w:eastAsiaTheme="minorHAnsi" w:hAnsi="Times New Roman"/>
          <w:sz w:val="28"/>
          <w:szCs w:val="28"/>
          <w:lang w:eastAsia="en-US"/>
        </w:rPr>
        <w:t xml:space="preserve">- доходы от сдачи в аренду имущества - </w:t>
      </w:r>
      <w:r w:rsidRPr="00292A8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3 тыс. рублей</w:t>
      </w:r>
      <w:r w:rsidRPr="00292A83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r w:rsidRPr="00292A83">
        <w:rPr>
          <w:rFonts w:ascii="Times New Roman" w:hAnsi="Times New Roman"/>
          <w:sz w:val="28"/>
          <w:szCs w:val="28"/>
        </w:rPr>
        <w:t xml:space="preserve"> </w:t>
      </w:r>
      <w:r w:rsidRPr="0024778A">
        <w:rPr>
          <w:rFonts w:ascii="Times New Roman" w:hAnsi="Times New Roman"/>
          <w:i/>
          <w:iCs/>
          <w:sz w:val="28"/>
          <w:szCs w:val="28"/>
        </w:rPr>
        <w:t>(доход от сдачи в аренду газопроводов, переданных в аренду ОАО «</w:t>
      </w:r>
      <w:proofErr w:type="spellStart"/>
      <w:r w:rsidRPr="0024778A">
        <w:rPr>
          <w:rFonts w:ascii="Times New Roman" w:hAnsi="Times New Roman"/>
          <w:i/>
          <w:iCs/>
          <w:sz w:val="28"/>
          <w:szCs w:val="28"/>
        </w:rPr>
        <w:t>Краснодаркрайгаз</w:t>
      </w:r>
      <w:proofErr w:type="spellEnd"/>
      <w:r w:rsidRPr="0024778A">
        <w:rPr>
          <w:rFonts w:ascii="Times New Roman" w:hAnsi="Times New Roman"/>
          <w:i/>
          <w:iCs/>
          <w:sz w:val="28"/>
          <w:szCs w:val="28"/>
        </w:rPr>
        <w:t>);</w:t>
      </w:r>
    </w:p>
    <w:p w14:paraId="3297E0AD" w14:textId="76B21232" w:rsidR="003C0F53" w:rsidRPr="0024778A" w:rsidRDefault="003C0F53" w:rsidP="003C0F53">
      <w:pPr>
        <w:spacing w:after="160" w:line="259" w:lineRule="auto"/>
        <w:ind w:firstLine="851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3C0F53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- прочие доходы от компенсации затрат бюджетов сельских поселений </w:t>
      </w:r>
      <w:r w:rsidR="0024778A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</w:t>
      </w:r>
      <w:r w:rsidRPr="003C0F5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2 млн. 317 тыс. рублей</w:t>
      </w:r>
      <w:r w:rsidRPr="003C0F53">
        <w:rPr>
          <w:rFonts w:ascii="Times New Roman" w:eastAsiaTheme="minorHAnsi" w:hAnsi="Times New Roman"/>
          <w:sz w:val="28"/>
          <w:szCs w:val="28"/>
          <w:lang w:eastAsia="en-US"/>
        </w:rPr>
        <w:t xml:space="preserve">; </w:t>
      </w:r>
      <w:r w:rsidRPr="0024778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(нарушение при заключении сделки в обход конкурентных процедур путем их искусственного дробления)</w:t>
      </w:r>
    </w:p>
    <w:p w14:paraId="07931A8D" w14:textId="2870F855" w:rsidR="003C0F53" w:rsidRPr="003C0F53" w:rsidRDefault="003C0F53" w:rsidP="003C0F53">
      <w:pPr>
        <w:spacing w:after="160" w:line="259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C0F53">
        <w:rPr>
          <w:rFonts w:ascii="Times New Roman" w:eastAsiaTheme="minorHAnsi" w:hAnsi="Times New Roman"/>
          <w:sz w:val="28"/>
          <w:szCs w:val="28"/>
          <w:lang w:eastAsia="en-US"/>
        </w:rPr>
        <w:t xml:space="preserve">- штрафы, санкции, возмещение ущерба – </w:t>
      </w:r>
      <w:r w:rsidRPr="003C0F5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12 тыс. рублей</w:t>
      </w:r>
      <w:r w:rsidR="0024778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24778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(административные правонарушения).</w:t>
      </w:r>
    </w:p>
    <w:p w14:paraId="316E5490" w14:textId="77777777" w:rsidR="003C0F53" w:rsidRDefault="003C0F53" w:rsidP="003C0F53">
      <w:pPr>
        <w:spacing w:after="160" w:line="259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3. Безвозмездные поступления – 33 млн. 448 тыс. рублей, из них:</w:t>
      </w:r>
    </w:p>
    <w:p w14:paraId="70AEDAC5" w14:textId="22923CC1" w:rsidR="003C0F53" w:rsidRDefault="003C0F53" w:rsidP="003C0F53">
      <w:pPr>
        <w:spacing w:after="16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77BF">
        <w:rPr>
          <w:rFonts w:ascii="Times New Roman" w:eastAsiaTheme="minorHAnsi" w:hAnsi="Times New Roman"/>
          <w:sz w:val="28"/>
          <w:szCs w:val="28"/>
          <w:lang w:eastAsia="en-US"/>
        </w:rPr>
        <w:t xml:space="preserve">- прочие дотации на поощрение муниципальных образований Краснодарского края, органы </w:t>
      </w:r>
      <w:bookmarkStart w:id="1" w:name="_Hlk219985365"/>
      <w:r w:rsidRPr="004877BF">
        <w:rPr>
          <w:rFonts w:ascii="Times New Roman" w:eastAsiaTheme="minorHAnsi" w:hAnsi="Times New Roman"/>
          <w:sz w:val="28"/>
          <w:szCs w:val="28"/>
          <w:lang w:eastAsia="en-US"/>
        </w:rPr>
        <w:t>территориального общественного самоуправления</w:t>
      </w:r>
      <w:bookmarkEnd w:id="1"/>
      <w:r w:rsidR="0024778A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4877BF">
        <w:rPr>
          <w:rFonts w:ascii="Times New Roman" w:eastAsiaTheme="minorHAnsi" w:hAnsi="Times New Roman"/>
          <w:sz w:val="28"/>
          <w:szCs w:val="28"/>
          <w:lang w:eastAsia="en-US"/>
        </w:rPr>
        <w:t>которых являются победителями краевого конкурса на звание «Лучший орган территориального общественного самоуправления»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3C0F5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600 тыс. рублей;</w:t>
      </w:r>
    </w:p>
    <w:p w14:paraId="7F0BBC30" w14:textId="77777777" w:rsidR="003C0F53" w:rsidRDefault="003C0F53" w:rsidP="003C0F53">
      <w:pPr>
        <w:spacing w:after="16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прочие субсидии на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софинансирование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расходных обязательств муниципальных образования Краснодарского края на приобретение экрана для ДК ст. Запорожской – </w:t>
      </w:r>
      <w:r w:rsidRPr="003C0F5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1 млн. 200 тыс. рублей;</w:t>
      </w:r>
    </w:p>
    <w:p w14:paraId="003F6AC3" w14:textId="77777777" w:rsidR="003C0F53" w:rsidRPr="003C0F53" w:rsidRDefault="003C0F53" w:rsidP="003C0F53">
      <w:pPr>
        <w:spacing w:after="160" w:line="259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прочие межбюджетные трансферты из бюджета муниципального образования   Темрюкский   муниципальный    район   Краснодарского   края – </w:t>
      </w:r>
      <w:r w:rsidRPr="003C0F5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31 млн. 119 тыс. рублей;</w:t>
      </w:r>
    </w:p>
    <w:p w14:paraId="1BEF6EEB" w14:textId="41C518DB" w:rsidR="003C0F53" w:rsidRDefault="003C0F53" w:rsidP="0024778A">
      <w:pPr>
        <w:spacing w:after="16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субвенции на исполнение федеральных и краевых полномочий – </w:t>
      </w:r>
      <w:r w:rsidRPr="003C0F5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452 тыс. рублей;</w:t>
      </w:r>
    </w:p>
    <w:p w14:paraId="4B7EEA10" w14:textId="77777777" w:rsidR="003C0F53" w:rsidRDefault="003C0F53" w:rsidP="003C0F53">
      <w:pPr>
        <w:spacing w:after="16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возврат остатков иных межбюджетных трансфертов, имеющих целевое назначение прошлых лет из бюджета муниципального района – </w:t>
      </w:r>
      <w:r w:rsidRPr="003C0F5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77 тыс. рублей;</w:t>
      </w:r>
    </w:p>
    <w:p w14:paraId="455713F9" w14:textId="41576EB7" w:rsidR="00624FEF" w:rsidRPr="0024778A" w:rsidRDefault="003C0F53" w:rsidP="0024778A">
      <w:pPr>
        <w:spacing w:after="160" w:line="259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 целях повышения собираемости налогов в администрации сельского поселения ведет свою работу чрезвычайная комиссия по укреплению бюджетной дисциплины. Было проведено 6 заседаний комиссии, рассмотрено 95 материал</w:t>
      </w:r>
      <w:r w:rsidR="00624FEF">
        <w:rPr>
          <w:rFonts w:ascii="Times New Roman" w:eastAsiaTheme="minorHAnsi" w:hAnsi="Times New Roman"/>
          <w:sz w:val="28"/>
          <w:szCs w:val="28"/>
          <w:lang w:eastAsia="en-US"/>
        </w:rPr>
        <w:t>ов недоимщ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иков. По итогам работы комиссии взыскано </w:t>
      </w:r>
      <w:r w:rsidRPr="003C0F5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300 тыс. рублей.</w:t>
      </w:r>
    </w:p>
    <w:p w14:paraId="38A61BC9" w14:textId="77777777" w:rsidR="003C0F53" w:rsidRDefault="00624FEF" w:rsidP="003C0F53">
      <w:pPr>
        <w:spacing w:after="160" w:line="259" w:lineRule="auto"/>
        <w:ind w:firstLine="709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624FEF">
        <w:rPr>
          <w:rFonts w:ascii="Times New Roman" w:eastAsiaTheme="minorHAnsi" w:hAnsi="Times New Roman"/>
          <w:b/>
          <w:sz w:val="28"/>
          <w:szCs w:val="28"/>
          <w:lang w:eastAsia="en-US"/>
        </w:rPr>
        <w:t>В</w:t>
      </w:r>
      <w:r w:rsidRPr="0009651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96511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2025 году</w:t>
      </w:r>
      <w:r w:rsidRPr="0009651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24FEF">
        <w:rPr>
          <w:rFonts w:ascii="Times New Roman" w:eastAsiaTheme="minorHAnsi" w:hAnsi="Times New Roman"/>
          <w:b/>
          <w:sz w:val="28"/>
          <w:szCs w:val="28"/>
          <w:lang w:eastAsia="en-US"/>
        </w:rPr>
        <w:t>р</w:t>
      </w:r>
      <w:r w:rsidR="003C0F53" w:rsidRPr="00976DD6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асходы </w:t>
      </w:r>
      <w:r w:rsidR="003C0F5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бюджета </w:t>
      </w:r>
      <w:r w:rsidR="003C0F53" w:rsidRPr="00976DD6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поселения</w:t>
      </w:r>
      <w:r w:rsidR="003C0F5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в сумме – 113 млн. 647 тыс. рублей были направлены на следующие статьи:</w:t>
      </w:r>
    </w:p>
    <w:p w14:paraId="5784D02D" w14:textId="77777777" w:rsidR="003C0F53" w:rsidRDefault="003C0F53" w:rsidP="003C0F53">
      <w:pPr>
        <w:pStyle w:val="a3"/>
        <w:numPr>
          <w:ilvl w:val="0"/>
          <w:numId w:val="8"/>
        </w:numPr>
        <w:tabs>
          <w:tab w:val="left" w:pos="1276"/>
        </w:tabs>
        <w:spacing w:after="160" w:line="259" w:lineRule="auto"/>
        <w:ind w:left="0"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Общегосударственные вопросы – </w:t>
      </w:r>
      <w:r w:rsidRPr="003C0F5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26 млн. 555 тыс. рублей;</w:t>
      </w:r>
    </w:p>
    <w:p w14:paraId="1D33263E" w14:textId="77777777" w:rsidR="003C0F53" w:rsidRDefault="003C0F53" w:rsidP="003C0F53">
      <w:pPr>
        <w:pStyle w:val="a3"/>
        <w:numPr>
          <w:ilvl w:val="0"/>
          <w:numId w:val="8"/>
        </w:numPr>
        <w:tabs>
          <w:tab w:val="left" w:pos="1276"/>
        </w:tabs>
        <w:spacing w:after="160" w:line="259" w:lineRule="auto"/>
        <w:ind w:left="0"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Мобилизационная и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вневоисковая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подготовка – </w:t>
      </w:r>
      <w:r w:rsidRPr="003C0F5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422 тыс. рублей;</w:t>
      </w:r>
    </w:p>
    <w:p w14:paraId="4E4ECE79" w14:textId="77777777" w:rsidR="003C0F53" w:rsidRPr="0024778A" w:rsidRDefault="003C0F53" w:rsidP="003C0F53">
      <w:pPr>
        <w:pStyle w:val="a3"/>
        <w:numPr>
          <w:ilvl w:val="0"/>
          <w:numId w:val="8"/>
        </w:numPr>
        <w:tabs>
          <w:tab w:val="left" w:pos="1276"/>
        </w:tabs>
        <w:spacing w:after="160" w:line="259" w:lineRule="auto"/>
        <w:ind w:left="0" w:firstLine="851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3C0F53">
        <w:rPr>
          <w:rFonts w:ascii="Times New Roman" w:eastAsiaTheme="minorHAnsi" w:hAnsi="Times New Roman"/>
          <w:sz w:val="28"/>
          <w:szCs w:val="28"/>
          <w:lang w:eastAsia="en-US"/>
        </w:rPr>
        <w:t xml:space="preserve">Национальная безопасность и правоохранительная деятельность – </w:t>
      </w:r>
      <w:r w:rsidRPr="003C0F5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29 тыс. рублей;</w:t>
      </w:r>
      <w:r w:rsidRPr="003C0F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4778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(приобретение пожарных гидрантов -2 шт. и комплект комплектующих к пожарным гидрантам – 2 </w:t>
      </w:r>
      <w:proofErr w:type="spellStart"/>
      <w:r w:rsidRPr="0024778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шт</w:t>
      </w:r>
      <w:proofErr w:type="spellEnd"/>
      <w:r w:rsidRPr="0024778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);</w:t>
      </w:r>
    </w:p>
    <w:p w14:paraId="4053C968" w14:textId="77777777" w:rsidR="003C0F53" w:rsidRDefault="003C0F53" w:rsidP="003C0F53">
      <w:pPr>
        <w:pStyle w:val="a3"/>
        <w:numPr>
          <w:ilvl w:val="0"/>
          <w:numId w:val="8"/>
        </w:numPr>
        <w:tabs>
          <w:tab w:val="left" w:pos="1276"/>
        </w:tabs>
        <w:spacing w:after="160" w:line="259" w:lineRule="auto"/>
        <w:ind w:left="0"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Национальная экономика – </w:t>
      </w:r>
      <w:r w:rsidRPr="003C0F5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33 млн. 88 тыс. рублей,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 том числе на дорожное хозяйство - </w:t>
      </w:r>
      <w:r w:rsidRPr="003C0F5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31 млн. 740 тыс. рублей;</w:t>
      </w:r>
    </w:p>
    <w:p w14:paraId="69625F43" w14:textId="77777777" w:rsidR="003C0F53" w:rsidRDefault="003C0F53" w:rsidP="003C0F53">
      <w:pPr>
        <w:pStyle w:val="a3"/>
        <w:numPr>
          <w:ilvl w:val="0"/>
          <w:numId w:val="8"/>
        </w:numPr>
        <w:tabs>
          <w:tab w:val="left" w:pos="1276"/>
        </w:tabs>
        <w:spacing w:after="160" w:line="259" w:lineRule="auto"/>
        <w:ind w:left="0"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Жилищно-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комунальное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хозяйство – </w:t>
      </w:r>
      <w:r w:rsidRPr="003C0F5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38 млн. 391 тыс. рублей;</w:t>
      </w:r>
    </w:p>
    <w:p w14:paraId="7DED8E4A" w14:textId="77777777" w:rsidR="003C0F53" w:rsidRPr="0024778A" w:rsidRDefault="003C0F53" w:rsidP="003C0F53">
      <w:pPr>
        <w:pStyle w:val="a3"/>
        <w:numPr>
          <w:ilvl w:val="0"/>
          <w:numId w:val="8"/>
        </w:numPr>
        <w:tabs>
          <w:tab w:val="left" w:pos="1276"/>
        </w:tabs>
        <w:spacing w:after="160" w:line="259" w:lineRule="auto"/>
        <w:ind w:left="0" w:firstLine="851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Образование – </w:t>
      </w:r>
      <w:r w:rsidRPr="003C0F5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834 тыс. рублей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4778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(трудоустройство несовершеннолетних в летний период);</w:t>
      </w:r>
    </w:p>
    <w:p w14:paraId="1D789DE1" w14:textId="77777777" w:rsidR="003C0F53" w:rsidRDefault="003C0F53" w:rsidP="003C0F53">
      <w:pPr>
        <w:pStyle w:val="a3"/>
        <w:numPr>
          <w:ilvl w:val="0"/>
          <w:numId w:val="8"/>
        </w:numPr>
        <w:tabs>
          <w:tab w:val="left" w:pos="1276"/>
        </w:tabs>
        <w:spacing w:after="160" w:line="259" w:lineRule="auto"/>
        <w:ind w:left="0"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Культура – </w:t>
      </w:r>
      <w:r w:rsidRPr="003C0F5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13 млн. 642 тыс. рублей;</w:t>
      </w:r>
    </w:p>
    <w:p w14:paraId="374D70EB" w14:textId="603EA6B7" w:rsidR="003C0F53" w:rsidRPr="003C0F53" w:rsidRDefault="003C0F53" w:rsidP="003C0F53">
      <w:pPr>
        <w:pStyle w:val="a3"/>
        <w:numPr>
          <w:ilvl w:val="0"/>
          <w:numId w:val="8"/>
        </w:numPr>
        <w:tabs>
          <w:tab w:val="left" w:pos="1276"/>
        </w:tabs>
        <w:spacing w:after="160" w:line="259" w:lineRule="auto"/>
        <w:ind w:left="0" w:firstLine="851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3C0F53">
        <w:rPr>
          <w:rFonts w:ascii="Times New Roman" w:eastAsiaTheme="minorHAnsi" w:hAnsi="Times New Roman"/>
          <w:sz w:val="28"/>
          <w:szCs w:val="28"/>
          <w:lang w:eastAsia="en-US"/>
        </w:rPr>
        <w:t xml:space="preserve">Социальная политика </w:t>
      </w:r>
      <w:r w:rsidRPr="00E37907"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E37907">
        <w:rPr>
          <w:rFonts w:ascii="Times New Roman" w:eastAsiaTheme="minorHAnsi" w:hAnsi="Times New Roman"/>
          <w:sz w:val="28"/>
          <w:szCs w:val="28"/>
          <w:lang w:eastAsia="en-US"/>
        </w:rPr>
        <w:t>существление пенсионного обеспечения за выслугу лет лицам, замещавшим муниципальные должности и должности муниципальных служащих Запорожского сельского поселения Темрюкского</w:t>
      </w:r>
      <w:r w:rsidR="002A6C8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37907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муниципального района Краснодарского края) – </w:t>
      </w:r>
      <w:r w:rsidRPr="003C0F5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317 тыс. рублей;</w:t>
      </w:r>
    </w:p>
    <w:p w14:paraId="30F1B958" w14:textId="5E8E9D4F" w:rsidR="003C0F53" w:rsidRPr="00BB4F74" w:rsidRDefault="003C0F53" w:rsidP="003C0F53">
      <w:pPr>
        <w:pStyle w:val="a3"/>
        <w:numPr>
          <w:ilvl w:val="0"/>
          <w:numId w:val="8"/>
        </w:numPr>
        <w:tabs>
          <w:tab w:val="left" w:pos="1276"/>
        </w:tabs>
        <w:spacing w:after="160" w:line="259" w:lineRule="auto"/>
        <w:ind w:left="0" w:firstLine="851"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 w:rsidRPr="003C0F53">
        <w:rPr>
          <w:rFonts w:ascii="Times New Roman" w:eastAsiaTheme="minorHAnsi" w:hAnsi="Times New Roman"/>
          <w:sz w:val="28"/>
          <w:szCs w:val="28"/>
          <w:lang w:eastAsia="en-US"/>
        </w:rPr>
        <w:t xml:space="preserve">Массовый спорт </w:t>
      </w:r>
      <w:r w:rsidRPr="00E37907"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Pr="00E37907">
        <w:rPr>
          <w:rFonts w:ascii="Times New Roman" w:eastAsiaTheme="minorHAnsi" w:hAnsi="Times New Roman"/>
          <w:sz w:val="28"/>
          <w:szCs w:val="28"/>
          <w:lang w:eastAsia="en-US"/>
        </w:rPr>
        <w:t>ероприятия по осуществлению передаваемых полномочий</w:t>
      </w:r>
      <w:r w:rsidR="002A6C8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37907">
        <w:rPr>
          <w:rFonts w:ascii="Times New Roman" w:eastAsiaTheme="minorHAnsi" w:hAnsi="Times New Roman"/>
          <w:sz w:val="28"/>
          <w:szCs w:val="28"/>
          <w:lang w:eastAsia="en-US"/>
        </w:rPr>
        <w:t xml:space="preserve">для обеспечения организации физкультурно-массовой работы по месту жительства населения Запорожского сельского поселения Темрюкского муниципального района Краснодарского края) – </w:t>
      </w:r>
      <w:r w:rsidRPr="003C0F5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369 тыс. рублей.</w:t>
      </w:r>
    </w:p>
    <w:p w14:paraId="446033DE" w14:textId="77777777" w:rsidR="009A7470" w:rsidRDefault="009A7470" w:rsidP="009B499A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9B2AFC1" w14:textId="10E3E2B5" w:rsidR="009B499A" w:rsidRDefault="009B499A" w:rsidP="009B499A">
      <w:pPr>
        <w:pStyle w:val="a4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2A6C8A">
        <w:rPr>
          <w:rFonts w:ascii="Times New Roman" w:hAnsi="Times New Roman"/>
          <w:b/>
          <w:color w:val="000000"/>
          <w:sz w:val="36"/>
          <w:szCs w:val="36"/>
        </w:rPr>
        <w:t xml:space="preserve">Дорожное хозяйство </w:t>
      </w:r>
    </w:p>
    <w:p w14:paraId="117CE1FE" w14:textId="77777777" w:rsidR="002A6C8A" w:rsidRPr="002A6C8A" w:rsidRDefault="002A6C8A" w:rsidP="009B499A">
      <w:pPr>
        <w:pStyle w:val="a4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14:paraId="170D4C5E" w14:textId="77777777" w:rsidR="008475FF" w:rsidRPr="00D5330E" w:rsidRDefault="008475FF" w:rsidP="008475FF">
      <w:pPr>
        <w:pStyle w:val="a4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D5330E">
        <w:rPr>
          <w:rFonts w:ascii="Times New Roman" w:hAnsi="Times New Roman"/>
          <w:bCs/>
          <w:sz w:val="28"/>
          <w:szCs w:val="28"/>
        </w:rPr>
        <w:t>Самая сложная и дорогостоящая сфера благоустройства поселения – это автомобильные дороги.</w:t>
      </w:r>
    </w:p>
    <w:p w14:paraId="74377009" w14:textId="77777777" w:rsidR="008475FF" w:rsidRPr="00D5330E" w:rsidRDefault="008475FF" w:rsidP="008475FF">
      <w:pPr>
        <w:pStyle w:val="a4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D5330E">
        <w:rPr>
          <w:rFonts w:ascii="Times New Roman" w:hAnsi="Times New Roman"/>
          <w:bCs/>
          <w:sz w:val="28"/>
          <w:szCs w:val="28"/>
        </w:rPr>
        <w:t>Дорожный вопрос для поселения всегда был и остается одним из самых главных.</w:t>
      </w:r>
    </w:p>
    <w:p w14:paraId="0DD20AD3" w14:textId="481027A5" w:rsidR="008475FF" w:rsidRPr="00D5330E" w:rsidRDefault="008475FF" w:rsidP="008475FF">
      <w:pPr>
        <w:pStyle w:val="a4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D5330E">
        <w:rPr>
          <w:rFonts w:ascii="Times New Roman" w:hAnsi="Times New Roman"/>
          <w:bCs/>
          <w:sz w:val="28"/>
          <w:szCs w:val="28"/>
        </w:rPr>
        <w:t>Специалист</w:t>
      </w:r>
      <w:r w:rsidR="0024778A">
        <w:rPr>
          <w:rFonts w:ascii="Times New Roman" w:hAnsi="Times New Roman"/>
          <w:bCs/>
          <w:sz w:val="28"/>
          <w:szCs w:val="28"/>
        </w:rPr>
        <w:t>а</w:t>
      </w:r>
      <w:r w:rsidRPr="00D5330E">
        <w:rPr>
          <w:rFonts w:ascii="Times New Roman" w:hAnsi="Times New Roman"/>
          <w:bCs/>
          <w:sz w:val="28"/>
          <w:szCs w:val="28"/>
        </w:rPr>
        <w:t>м</w:t>
      </w:r>
      <w:r w:rsidR="0024778A">
        <w:rPr>
          <w:rFonts w:ascii="Times New Roman" w:hAnsi="Times New Roman"/>
          <w:bCs/>
          <w:sz w:val="28"/>
          <w:szCs w:val="28"/>
        </w:rPr>
        <w:t>и</w:t>
      </w:r>
      <w:r w:rsidRPr="00D5330E">
        <w:rPr>
          <w:rFonts w:ascii="Times New Roman" w:hAnsi="Times New Roman"/>
          <w:bCs/>
          <w:sz w:val="28"/>
          <w:szCs w:val="28"/>
        </w:rPr>
        <w:t xml:space="preserve"> администрации осуществляется ведение реестра муниципальных дорог с занесением данных в информационную систему контроля за формированием и использованием средств дорожных фондов (СКДФ).</w:t>
      </w:r>
    </w:p>
    <w:p w14:paraId="4DF5F660" w14:textId="77777777" w:rsidR="00D26B0B" w:rsidRDefault="00D26B0B" w:rsidP="009B499A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</w:p>
    <w:p w14:paraId="6FF9A3C7" w14:textId="677FF545" w:rsidR="00AC7DF9" w:rsidRDefault="00AC7DF9" w:rsidP="00AC7DF9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на балансе администрации числится</w:t>
      </w:r>
      <w:r w:rsidR="009B499A">
        <w:rPr>
          <w:rFonts w:ascii="Times New Roman" w:hAnsi="Times New Roman"/>
          <w:sz w:val="28"/>
          <w:szCs w:val="28"/>
        </w:rPr>
        <w:t xml:space="preserve"> </w:t>
      </w:r>
      <w:r w:rsidR="00C6099A">
        <w:rPr>
          <w:rFonts w:ascii="Times New Roman" w:hAnsi="Times New Roman"/>
          <w:sz w:val="28"/>
          <w:szCs w:val="28"/>
        </w:rPr>
        <w:t>–</w:t>
      </w:r>
      <w:r w:rsidR="009B499A">
        <w:rPr>
          <w:rFonts w:ascii="Times New Roman" w:hAnsi="Times New Roman"/>
          <w:sz w:val="28"/>
          <w:szCs w:val="28"/>
        </w:rPr>
        <w:t xml:space="preserve"> </w:t>
      </w:r>
      <w:r w:rsidR="00C6099A">
        <w:rPr>
          <w:rFonts w:ascii="Times New Roman" w:hAnsi="Times New Roman"/>
          <w:b/>
          <w:bCs/>
          <w:sz w:val="28"/>
          <w:szCs w:val="28"/>
        </w:rPr>
        <w:t>69,311</w:t>
      </w:r>
      <w:r w:rsidR="009B499A">
        <w:rPr>
          <w:rFonts w:ascii="Times New Roman" w:hAnsi="Times New Roman"/>
          <w:b/>
          <w:bCs/>
          <w:sz w:val="28"/>
          <w:szCs w:val="28"/>
        </w:rPr>
        <w:t xml:space="preserve"> км</w:t>
      </w:r>
      <w:r w:rsidR="009B499A">
        <w:rPr>
          <w:rFonts w:ascii="Times New Roman" w:hAnsi="Times New Roman"/>
          <w:sz w:val="28"/>
          <w:szCs w:val="28"/>
        </w:rPr>
        <w:t xml:space="preserve">, в том числе дорог с асфальтобетонным покрытием </w:t>
      </w:r>
      <w:r w:rsidR="009B499A">
        <w:rPr>
          <w:rFonts w:ascii="Times New Roman" w:hAnsi="Times New Roman"/>
          <w:b/>
          <w:sz w:val="28"/>
          <w:szCs w:val="28"/>
        </w:rPr>
        <w:t>– 5</w:t>
      </w:r>
      <w:r w:rsidR="00C6099A">
        <w:rPr>
          <w:rFonts w:ascii="Times New Roman" w:hAnsi="Times New Roman"/>
          <w:b/>
          <w:sz w:val="28"/>
          <w:szCs w:val="28"/>
        </w:rPr>
        <w:t>2,311</w:t>
      </w:r>
      <w:r w:rsidR="009B499A">
        <w:rPr>
          <w:rFonts w:ascii="Times New Roman" w:hAnsi="Times New Roman"/>
          <w:b/>
          <w:sz w:val="28"/>
          <w:szCs w:val="28"/>
        </w:rPr>
        <w:t xml:space="preserve"> км, </w:t>
      </w:r>
      <w:r w:rsidR="009B499A">
        <w:rPr>
          <w:rFonts w:ascii="Times New Roman" w:hAnsi="Times New Roman"/>
          <w:bCs/>
          <w:sz w:val="28"/>
          <w:szCs w:val="28"/>
        </w:rPr>
        <w:t>в гравийном исполнении</w:t>
      </w:r>
      <w:r w:rsidR="009B499A">
        <w:rPr>
          <w:rFonts w:ascii="Times New Roman" w:hAnsi="Times New Roman"/>
          <w:b/>
          <w:sz w:val="28"/>
          <w:szCs w:val="28"/>
        </w:rPr>
        <w:t xml:space="preserve"> 1</w:t>
      </w:r>
      <w:r w:rsidR="00C6099A">
        <w:rPr>
          <w:rFonts w:ascii="Times New Roman" w:hAnsi="Times New Roman"/>
          <w:b/>
          <w:sz w:val="28"/>
          <w:szCs w:val="28"/>
        </w:rPr>
        <w:t>7</w:t>
      </w:r>
      <w:r w:rsidR="009B499A">
        <w:rPr>
          <w:rFonts w:ascii="Times New Roman" w:hAnsi="Times New Roman"/>
          <w:b/>
          <w:sz w:val="28"/>
          <w:szCs w:val="28"/>
        </w:rPr>
        <w:t xml:space="preserve"> </w:t>
      </w:r>
      <w:r w:rsidR="009B499A">
        <w:rPr>
          <w:rFonts w:ascii="Times New Roman" w:hAnsi="Times New Roman"/>
          <w:b/>
          <w:bCs/>
          <w:sz w:val="28"/>
          <w:szCs w:val="28"/>
        </w:rPr>
        <w:t>км</w:t>
      </w:r>
      <w:r w:rsidR="009B499A">
        <w:rPr>
          <w:rFonts w:ascii="Times New Roman" w:hAnsi="Times New Roman"/>
          <w:sz w:val="28"/>
          <w:szCs w:val="28"/>
        </w:rPr>
        <w:t xml:space="preserve">.  </w:t>
      </w:r>
    </w:p>
    <w:p w14:paraId="570D0081" w14:textId="77777777" w:rsidR="009B499A" w:rsidRDefault="00AC7DF9" w:rsidP="003C0F53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3C0F53">
        <w:rPr>
          <w:rFonts w:ascii="Times New Roman" w:hAnsi="Times New Roman"/>
          <w:bCs/>
          <w:sz w:val="28"/>
          <w:szCs w:val="28"/>
        </w:rPr>
        <w:t xml:space="preserve">В рамках программы «Капитальный ремонт и ремонт автомобильных дорог на территории Запорожского сельского поселения» израсходовано </w:t>
      </w:r>
      <w:r w:rsidRPr="003C0F53">
        <w:rPr>
          <w:rFonts w:ascii="Times New Roman" w:hAnsi="Times New Roman"/>
          <w:b/>
          <w:sz w:val="28"/>
          <w:szCs w:val="28"/>
        </w:rPr>
        <w:t>28,3  млн.  руб</w:t>
      </w:r>
      <w:r w:rsidRPr="003C0F53">
        <w:rPr>
          <w:rFonts w:ascii="Times New Roman" w:hAnsi="Times New Roman"/>
          <w:bCs/>
          <w:sz w:val="28"/>
          <w:szCs w:val="28"/>
        </w:rPr>
        <w:t xml:space="preserve">. </w:t>
      </w:r>
    </w:p>
    <w:p w14:paraId="28D92E68" w14:textId="77777777" w:rsidR="003C0F53" w:rsidRDefault="003C0F53" w:rsidP="003C0F53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ED60195" w14:textId="77777777" w:rsidR="009B499A" w:rsidRDefault="009B499A" w:rsidP="009B499A">
      <w:pPr>
        <w:pStyle w:val="a4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2025 году были проведены</w:t>
      </w:r>
      <w:r w:rsidR="00AC7DF9">
        <w:rPr>
          <w:rFonts w:ascii="Times New Roman" w:hAnsi="Times New Roman"/>
          <w:sz w:val="28"/>
          <w:szCs w:val="28"/>
        </w:rPr>
        <w:t xml:space="preserve"> следующие работы:</w:t>
      </w:r>
    </w:p>
    <w:p w14:paraId="630774A3" w14:textId="77777777" w:rsidR="00AC7DF9" w:rsidRDefault="00AC7DF9" w:rsidP="009B499A">
      <w:pPr>
        <w:pStyle w:val="a4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12844E" w14:textId="77777777" w:rsidR="009B499A" w:rsidRDefault="00AC7DF9" w:rsidP="009B499A">
      <w:pPr>
        <w:pStyle w:val="a4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9B499A">
        <w:rPr>
          <w:rFonts w:ascii="Times New Roman" w:hAnsi="Times New Roman"/>
          <w:b/>
          <w:sz w:val="28"/>
          <w:szCs w:val="28"/>
        </w:rPr>
        <w:t>таница Запорожская:</w:t>
      </w:r>
    </w:p>
    <w:p w14:paraId="516A7E2D" w14:textId="77777777" w:rsidR="009B499A" w:rsidRPr="009B499A" w:rsidRDefault="009B499A" w:rsidP="009B499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99A">
        <w:rPr>
          <w:rFonts w:ascii="Times New Roman" w:hAnsi="Times New Roman"/>
          <w:sz w:val="28"/>
          <w:szCs w:val="28"/>
        </w:rPr>
        <w:t>текущий ремонт автомобильной дороги по ул. Таманской Дивизии от пер. Охотничий</w:t>
      </w:r>
      <w:r w:rsidR="00AC7DF9">
        <w:rPr>
          <w:rFonts w:ascii="Times New Roman" w:hAnsi="Times New Roman"/>
          <w:sz w:val="28"/>
          <w:szCs w:val="28"/>
        </w:rPr>
        <w:t xml:space="preserve"> до федеральной дороги </w:t>
      </w:r>
      <w:r w:rsidRPr="009B499A">
        <w:rPr>
          <w:rFonts w:ascii="Times New Roman" w:hAnsi="Times New Roman"/>
          <w:sz w:val="28"/>
          <w:szCs w:val="28"/>
        </w:rPr>
        <w:t>(</w:t>
      </w:r>
      <w:r w:rsidR="00696F89" w:rsidRPr="009B499A">
        <w:rPr>
          <w:rFonts w:ascii="Times New Roman" w:hAnsi="Times New Roman"/>
          <w:sz w:val="28"/>
          <w:szCs w:val="28"/>
        </w:rPr>
        <w:t>асфальтобетон</w:t>
      </w:r>
      <w:r w:rsidRPr="009B499A">
        <w:rPr>
          <w:rFonts w:ascii="Times New Roman" w:hAnsi="Times New Roman"/>
          <w:sz w:val="28"/>
          <w:szCs w:val="28"/>
        </w:rPr>
        <w:t xml:space="preserve">) </w:t>
      </w:r>
      <w:r w:rsidRPr="0024778A">
        <w:rPr>
          <w:rFonts w:ascii="Times New Roman" w:hAnsi="Times New Roman"/>
          <w:b/>
          <w:bCs/>
          <w:sz w:val="28"/>
          <w:szCs w:val="28"/>
        </w:rPr>
        <w:t>протяженностью 1645 м;</w:t>
      </w:r>
    </w:p>
    <w:p w14:paraId="7D775604" w14:textId="77777777" w:rsidR="009B499A" w:rsidRPr="009B499A" w:rsidRDefault="009B499A" w:rsidP="009B499A">
      <w:pPr>
        <w:pStyle w:val="a4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B499A">
        <w:rPr>
          <w:rFonts w:ascii="Times New Roman" w:hAnsi="Times New Roman"/>
          <w:b/>
          <w:sz w:val="28"/>
          <w:szCs w:val="28"/>
        </w:rPr>
        <w:t>поселок Ильич</w:t>
      </w:r>
    </w:p>
    <w:p w14:paraId="662BD734" w14:textId="77777777" w:rsidR="009B499A" w:rsidRPr="009B499A" w:rsidRDefault="009B499A" w:rsidP="009B499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99A">
        <w:rPr>
          <w:rFonts w:ascii="Times New Roman" w:hAnsi="Times New Roman"/>
          <w:sz w:val="28"/>
          <w:szCs w:val="28"/>
        </w:rPr>
        <w:t xml:space="preserve">текущий ремонт автомобильной дороги по ул. Ленина от ул. Свободная до ул. Степная (асфальтобетон) </w:t>
      </w:r>
      <w:r w:rsidRPr="002A6C8A">
        <w:rPr>
          <w:rFonts w:ascii="Times New Roman" w:hAnsi="Times New Roman"/>
          <w:b/>
          <w:bCs/>
          <w:sz w:val="28"/>
          <w:szCs w:val="28"/>
        </w:rPr>
        <w:t>протяжённостью 932 м;</w:t>
      </w:r>
    </w:p>
    <w:p w14:paraId="3AEBDA8E" w14:textId="77777777" w:rsidR="009B499A" w:rsidRPr="002A6C8A" w:rsidRDefault="009B499A" w:rsidP="009B499A">
      <w:pPr>
        <w:widowControl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B499A">
        <w:rPr>
          <w:rFonts w:ascii="Times New Roman" w:hAnsi="Times New Roman"/>
          <w:sz w:val="28"/>
          <w:szCs w:val="28"/>
        </w:rPr>
        <w:t xml:space="preserve">текущий ремонт автомобильной дороги по ул. Молодежная (асфальтобетон) </w:t>
      </w:r>
      <w:r w:rsidR="00696F89" w:rsidRPr="002A6C8A">
        <w:rPr>
          <w:rFonts w:ascii="Times New Roman" w:hAnsi="Times New Roman"/>
          <w:b/>
          <w:bCs/>
          <w:color w:val="000000"/>
          <w:sz w:val="28"/>
          <w:szCs w:val="28"/>
        </w:rPr>
        <w:t>протяжённостью</w:t>
      </w:r>
      <w:r w:rsidR="00696F89" w:rsidRPr="002A6C8A">
        <w:rPr>
          <w:rFonts w:ascii="Times New Roman" w:hAnsi="Times New Roman"/>
          <w:b/>
          <w:bCs/>
          <w:sz w:val="28"/>
          <w:szCs w:val="28"/>
        </w:rPr>
        <w:t xml:space="preserve"> 226</w:t>
      </w:r>
      <w:r w:rsidRPr="002A6C8A">
        <w:rPr>
          <w:rFonts w:ascii="Times New Roman" w:hAnsi="Times New Roman"/>
          <w:b/>
          <w:bCs/>
          <w:sz w:val="28"/>
          <w:szCs w:val="28"/>
        </w:rPr>
        <w:t xml:space="preserve"> м;</w:t>
      </w:r>
    </w:p>
    <w:p w14:paraId="052C4C50" w14:textId="77777777" w:rsidR="009B499A" w:rsidRPr="009B499A" w:rsidRDefault="009B499A" w:rsidP="009B499A">
      <w:pPr>
        <w:pStyle w:val="a4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B499A">
        <w:rPr>
          <w:rFonts w:ascii="Times New Roman" w:hAnsi="Times New Roman"/>
          <w:b/>
          <w:sz w:val="28"/>
          <w:szCs w:val="28"/>
        </w:rPr>
        <w:lastRenderedPageBreak/>
        <w:t>поселок Батарейка</w:t>
      </w:r>
    </w:p>
    <w:p w14:paraId="0F783A8F" w14:textId="77777777" w:rsidR="009B499A" w:rsidRPr="002A6C8A" w:rsidRDefault="009B499A" w:rsidP="009B499A">
      <w:pPr>
        <w:widowControl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B499A">
        <w:rPr>
          <w:rFonts w:ascii="Times New Roman" w:hAnsi="Times New Roman"/>
          <w:sz w:val="28"/>
          <w:szCs w:val="28"/>
        </w:rPr>
        <w:t xml:space="preserve">текущий ремонт автомобильной дороги по ул. Набережная от ул. Степная до ул. Октябрьская (асфальтобетон) </w:t>
      </w:r>
      <w:r w:rsidRPr="002A6C8A">
        <w:rPr>
          <w:rFonts w:ascii="Times New Roman" w:hAnsi="Times New Roman"/>
          <w:b/>
          <w:bCs/>
          <w:sz w:val="28"/>
          <w:szCs w:val="28"/>
        </w:rPr>
        <w:t>протяжённостью 293 м;</w:t>
      </w:r>
    </w:p>
    <w:p w14:paraId="126B3AD9" w14:textId="77777777" w:rsidR="009B499A" w:rsidRPr="009B499A" w:rsidRDefault="009B499A" w:rsidP="009B499A">
      <w:pPr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B499A">
        <w:rPr>
          <w:rFonts w:ascii="Times New Roman" w:hAnsi="Times New Roman"/>
          <w:b/>
          <w:sz w:val="28"/>
          <w:szCs w:val="28"/>
        </w:rPr>
        <w:t>поселок Красноармейский</w:t>
      </w:r>
    </w:p>
    <w:p w14:paraId="36BD4178" w14:textId="504D1FC7" w:rsidR="00CC0449" w:rsidRPr="002A6C8A" w:rsidRDefault="00CC0449" w:rsidP="00CC0449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B499A">
        <w:rPr>
          <w:rFonts w:ascii="Times New Roman" w:hAnsi="Times New Roman"/>
          <w:sz w:val="28"/>
          <w:szCs w:val="28"/>
        </w:rPr>
        <w:t xml:space="preserve">текущий ремонт автомобильной дороги по ул. Пролетарская от дома </w:t>
      </w:r>
      <w:r w:rsidR="002A6C8A">
        <w:rPr>
          <w:rFonts w:ascii="Times New Roman" w:hAnsi="Times New Roman"/>
          <w:sz w:val="28"/>
          <w:szCs w:val="28"/>
        </w:rPr>
        <w:t xml:space="preserve">                   </w:t>
      </w:r>
      <w:r w:rsidRPr="009B499A">
        <w:rPr>
          <w:rFonts w:ascii="Times New Roman" w:hAnsi="Times New Roman"/>
          <w:sz w:val="28"/>
          <w:szCs w:val="28"/>
        </w:rPr>
        <w:t xml:space="preserve">№ 14 до дома № 2/1 (асфальтобетон) </w:t>
      </w:r>
      <w:r w:rsidRPr="002A6C8A">
        <w:rPr>
          <w:rFonts w:ascii="Times New Roman" w:hAnsi="Times New Roman"/>
          <w:b/>
          <w:bCs/>
          <w:sz w:val="28"/>
          <w:szCs w:val="28"/>
        </w:rPr>
        <w:t>протяжённостью 432 м;</w:t>
      </w:r>
    </w:p>
    <w:p w14:paraId="158559A2" w14:textId="2035CFF2" w:rsidR="009B499A" w:rsidRPr="009B499A" w:rsidRDefault="009A1645" w:rsidP="00CC044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поселении проведена </w:t>
      </w:r>
      <w:r w:rsidR="009B499A" w:rsidRPr="009B499A">
        <w:rPr>
          <w:rFonts w:ascii="Times New Roman" w:hAnsi="Times New Roman"/>
          <w:sz w:val="28"/>
          <w:szCs w:val="28"/>
        </w:rPr>
        <w:t>отсыпк</w:t>
      </w:r>
      <w:r w:rsidR="00CC0449">
        <w:rPr>
          <w:rFonts w:ascii="Times New Roman" w:hAnsi="Times New Roman"/>
          <w:sz w:val="28"/>
          <w:szCs w:val="28"/>
        </w:rPr>
        <w:t>а щебнем</w:t>
      </w:r>
      <w:r w:rsidR="002A6C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дорог и </w:t>
      </w:r>
      <w:r w:rsidR="009B499A" w:rsidRPr="009B499A">
        <w:rPr>
          <w:rFonts w:ascii="Times New Roman" w:hAnsi="Times New Roman"/>
          <w:sz w:val="28"/>
          <w:szCs w:val="28"/>
        </w:rPr>
        <w:t xml:space="preserve">обочин автомобильной дороги </w:t>
      </w:r>
      <w:r w:rsidR="009B499A" w:rsidRPr="002A6C8A">
        <w:rPr>
          <w:rFonts w:ascii="Times New Roman" w:hAnsi="Times New Roman"/>
          <w:b/>
          <w:bCs/>
          <w:sz w:val="28"/>
          <w:szCs w:val="28"/>
        </w:rPr>
        <w:t xml:space="preserve">протяжённостью </w:t>
      </w:r>
      <w:r w:rsidRPr="002A6C8A">
        <w:rPr>
          <w:rFonts w:ascii="Times New Roman" w:hAnsi="Times New Roman"/>
          <w:b/>
          <w:bCs/>
          <w:sz w:val="28"/>
          <w:szCs w:val="28"/>
        </w:rPr>
        <w:t>1 230</w:t>
      </w:r>
      <w:r w:rsidR="009B499A" w:rsidRPr="002A6C8A">
        <w:rPr>
          <w:rFonts w:ascii="Times New Roman" w:hAnsi="Times New Roman"/>
          <w:b/>
          <w:bCs/>
          <w:sz w:val="28"/>
          <w:szCs w:val="28"/>
        </w:rPr>
        <w:t xml:space="preserve"> м</w:t>
      </w:r>
      <w:r w:rsidR="00CC0449" w:rsidRPr="002A6C8A">
        <w:rPr>
          <w:rFonts w:ascii="Times New Roman" w:hAnsi="Times New Roman"/>
          <w:b/>
          <w:bCs/>
          <w:sz w:val="28"/>
          <w:szCs w:val="28"/>
        </w:rPr>
        <w:t>.</w:t>
      </w:r>
    </w:p>
    <w:p w14:paraId="37CC68CE" w14:textId="77777777" w:rsidR="00CC0449" w:rsidRDefault="00CC0449" w:rsidP="009B499A">
      <w:pPr>
        <w:pStyle w:val="a4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были выполнены мероприятия по повышению безопасности дорожного движения.</w:t>
      </w:r>
    </w:p>
    <w:p w14:paraId="37DD6F38" w14:textId="39C8EF5C" w:rsidR="009B499A" w:rsidRDefault="009B499A" w:rsidP="009B499A">
      <w:pPr>
        <w:pStyle w:val="a4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снижения аварийности на автомобильных дорогах, влияющих на достижение задач регионального проекта «Безопасность дорожного движения», в конце августа 2025 года были проведены работы по обновлению дорожной разметки пешеходных переходов, искусственных неровностей, в том числе около образовательных учреждений;</w:t>
      </w:r>
    </w:p>
    <w:p w14:paraId="6C935CA2" w14:textId="77777777" w:rsidR="002A6C8A" w:rsidRDefault="002A6C8A" w:rsidP="009B499A">
      <w:pPr>
        <w:pStyle w:val="a4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007CA7" w14:textId="6C55A63D" w:rsidR="009B499A" w:rsidRDefault="0045799E" w:rsidP="009B499A">
      <w:pPr>
        <w:pStyle w:val="a4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B499A">
        <w:rPr>
          <w:rFonts w:ascii="Times New Roman" w:hAnsi="Times New Roman"/>
          <w:sz w:val="28"/>
          <w:szCs w:val="28"/>
        </w:rPr>
        <w:t xml:space="preserve"> выполнены мероприятия по обрезке деревьев и кустарников, ограничивающих видимость средств организации дорожного движения и транспортных средств;</w:t>
      </w:r>
    </w:p>
    <w:p w14:paraId="2CD767E0" w14:textId="77777777" w:rsidR="002A6C8A" w:rsidRDefault="002A6C8A" w:rsidP="009B499A">
      <w:pPr>
        <w:pStyle w:val="a4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BAED2F" w14:textId="5EB8BDA3" w:rsidR="009B499A" w:rsidRDefault="0045799E" w:rsidP="009B499A">
      <w:pPr>
        <w:pStyle w:val="a4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499A">
        <w:rPr>
          <w:rFonts w:ascii="Times New Roman" w:hAnsi="Times New Roman"/>
          <w:sz w:val="28"/>
          <w:szCs w:val="28"/>
        </w:rPr>
        <w:t>проведена работа по ремонту светофорных объектов, обустройству и ремонту искусственного освещения;</w:t>
      </w:r>
    </w:p>
    <w:p w14:paraId="704FF812" w14:textId="77777777" w:rsidR="002A6C8A" w:rsidRDefault="002A6C8A" w:rsidP="009B499A">
      <w:pPr>
        <w:pStyle w:val="a4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429E7BD" w14:textId="46ECACEB" w:rsidR="009B499A" w:rsidRDefault="0045799E" w:rsidP="009B499A">
      <w:pPr>
        <w:pStyle w:val="a4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499A">
        <w:rPr>
          <w:rFonts w:ascii="Times New Roman" w:hAnsi="Times New Roman"/>
          <w:sz w:val="28"/>
          <w:szCs w:val="28"/>
        </w:rPr>
        <w:t xml:space="preserve">выполнена работа по установке пешеходного ограждения по                               ул. Таманской Дивизии в </w:t>
      </w:r>
      <w:proofErr w:type="spellStart"/>
      <w:r w:rsidR="009B499A">
        <w:rPr>
          <w:rFonts w:ascii="Times New Roman" w:hAnsi="Times New Roman"/>
          <w:sz w:val="28"/>
          <w:szCs w:val="28"/>
        </w:rPr>
        <w:t>ст-це</w:t>
      </w:r>
      <w:proofErr w:type="spellEnd"/>
      <w:r w:rsidR="009B499A">
        <w:rPr>
          <w:rFonts w:ascii="Times New Roman" w:hAnsi="Times New Roman"/>
          <w:sz w:val="28"/>
          <w:szCs w:val="28"/>
        </w:rPr>
        <w:t xml:space="preserve"> Запорожская около МБДОУ ДС № 49 – 140 м;</w:t>
      </w:r>
    </w:p>
    <w:p w14:paraId="00B2A03F" w14:textId="77777777" w:rsidR="002A6C8A" w:rsidRDefault="002A6C8A" w:rsidP="009B499A">
      <w:pPr>
        <w:pStyle w:val="a4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ABF1F5" w14:textId="5FBA4170" w:rsidR="009B499A" w:rsidRDefault="0045799E" w:rsidP="009B499A">
      <w:pPr>
        <w:pStyle w:val="a4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499A">
        <w:rPr>
          <w:rFonts w:ascii="Times New Roman" w:hAnsi="Times New Roman"/>
          <w:sz w:val="28"/>
          <w:szCs w:val="28"/>
        </w:rPr>
        <w:t xml:space="preserve">выполнена работа по приведению в нормативное состояние улично-дорожной сети: установлены дорожные знаки в пос. Гаркуша в количестве - 87 штук, также установлены дорожные знаки в п. Красноармейский — </w:t>
      </w:r>
      <w:r w:rsidR="00CC0449">
        <w:rPr>
          <w:rFonts w:ascii="Times New Roman" w:hAnsi="Times New Roman"/>
          <w:sz w:val="28"/>
          <w:szCs w:val="28"/>
        </w:rPr>
        <w:t>71</w:t>
      </w:r>
      <w:r w:rsidR="009B499A">
        <w:rPr>
          <w:rFonts w:ascii="Times New Roman" w:hAnsi="Times New Roman"/>
          <w:sz w:val="28"/>
          <w:szCs w:val="28"/>
        </w:rPr>
        <w:t xml:space="preserve"> штук</w:t>
      </w:r>
      <w:r w:rsidR="00CC0449">
        <w:rPr>
          <w:rFonts w:ascii="Times New Roman" w:hAnsi="Times New Roman"/>
          <w:sz w:val="28"/>
          <w:szCs w:val="28"/>
        </w:rPr>
        <w:t>а</w:t>
      </w:r>
      <w:r w:rsidR="009B499A">
        <w:rPr>
          <w:rFonts w:ascii="Times New Roman" w:hAnsi="Times New Roman"/>
          <w:sz w:val="28"/>
          <w:szCs w:val="28"/>
        </w:rPr>
        <w:t>;</w:t>
      </w:r>
    </w:p>
    <w:p w14:paraId="076D5A81" w14:textId="77777777" w:rsidR="002A6C8A" w:rsidRDefault="002A6C8A" w:rsidP="009B499A">
      <w:pPr>
        <w:pStyle w:val="a4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6E3BF7" w14:textId="0935CCA0" w:rsidR="009B499A" w:rsidRDefault="0045799E" w:rsidP="00B92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499A" w:rsidRPr="009B499A">
        <w:rPr>
          <w:rFonts w:ascii="Times New Roman" w:hAnsi="Times New Roman"/>
          <w:sz w:val="28"/>
          <w:szCs w:val="28"/>
        </w:rPr>
        <w:t xml:space="preserve">выполнен текущий ремонт тротуара в </w:t>
      </w:r>
      <w:proofErr w:type="spellStart"/>
      <w:r w:rsidR="009B499A" w:rsidRPr="009B499A">
        <w:rPr>
          <w:rFonts w:ascii="Times New Roman" w:hAnsi="Times New Roman"/>
          <w:sz w:val="28"/>
          <w:szCs w:val="28"/>
        </w:rPr>
        <w:t>ст-це</w:t>
      </w:r>
      <w:proofErr w:type="spellEnd"/>
      <w:r w:rsidR="009B499A" w:rsidRPr="009B499A">
        <w:rPr>
          <w:rFonts w:ascii="Times New Roman" w:hAnsi="Times New Roman"/>
          <w:sz w:val="28"/>
          <w:szCs w:val="28"/>
        </w:rPr>
        <w:t xml:space="preserve"> Запорожская </w:t>
      </w:r>
      <w:r>
        <w:rPr>
          <w:rFonts w:ascii="Times New Roman" w:hAnsi="Times New Roman"/>
          <w:sz w:val="28"/>
          <w:szCs w:val="28"/>
        </w:rPr>
        <w:t xml:space="preserve">возле </w:t>
      </w:r>
      <w:r w:rsidR="00CC0449">
        <w:rPr>
          <w:rFonts w:ascii="Times New Roman" w:hAnsi="Times New Roman"/>
          <w:sz w:val="28"/>
          <w:szCs w:val="28"/>
        </w:rPr>
        <w:t>средней школы</w:t>
      </w:r>
      <w:r>
        <w:rPr>
          <w:rFonts w:ascii="Times New Roman" w:hAnsi="Times New Roman"/>
          <w:sz w:val="28"/>
          <w:szCs w:val="28"/>
        </w:rPr>
        <w:t xml:space="preserve"> № 11 </w:t>
      </w:r>
      <w:r w:rsidR="009B499A" w:rsidRPr="009B499A">
        <w:rPr>
          <w:rFonts w:ascii="Times New Roman" w:hAnsi="Times New Roman"/>
          <w:sz w:val="28"/>
          <w:szCs w:val="28"/>
        </w:rPr>
        <w:t>по ул. Ленина от пер. Советский до пер. Школьного – 176 м</w:t>
      </w:r>
      <w:r w:rsidR="00325086">
        <w:rPr>
          <w:rFonts w:ascii="Times New Roman" w:hAnsi="Times New Roman"/>
          <w:sz w:val="28"/>
          <w:szCs w:val="28"/>
        </w:rPr>
        <w:t>;</w:t>
      </w:r>
    </w:p>
    <w:p w14:paraId="6FF7CDB8" w14:textId="77777777" w:rsidR="002A6C8A" w:rsidRDefault="002A6C8A" w:rsidP="00B92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8FF453A" w14:textId="77777777" w:rsidR="00325086" w:rsidRPr="009B499A" w:rsidRDefault="00325086" w:rsidP="00B92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разработан новый проект организации дорожного движения Запорожского сельского поселения, по которому будут приведены в соответствие все дорожные знаки.</w:t>
      </w:r>
    </w:p>
    <w:p w14:paraId="040F9B64" w14:textId="109C0382" w:rsidR="009B499A" w:rsidRDefault="009B499A" w:rsidP="009B499A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5BEAF826" w14:textId="77777777" w:rsidR="002A6C8A" w:rsidRPr="00106721" w:rsidRDefault="002A6C8A" w:rsidP="009B499A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65C8EC38" w14:textId="77777777" w:rsidR="009609B2" w:rsidRPr="002A6C8A" w:rsidRDefault="009609B2" w:rsidP="009609B2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  <w:r w:rsidRPr="002A6C8A">
        <w:rPr>
          <w:rFonts w:ascii="Times New Roman" w:hAnsi="Times New Roman"/>
          <w:b/>
          <w:sz w:val="36"/>
          <w:szCs w:val="36"/>
        </w:rPr>
        <w:t>Благоустройство</w:t>
      </w:r>
    </w:p>
    <w:p w14:paraId="681B1694" w14:textId="77777777" w:rsidR="009609B2" w:rsidRDefault="009609B2" w:rsidP="009609B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14:paraId="723E1DBB" w14:textId="77777777" w:rsidR="00CC0449" w:rsidRPr="00CC0449" w:rsidRDefault="00CC0449" w:rsidP="009609B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C0449">
        <w:rPr>
          <w:rFonts w:ascii="Times New Roman" w:hAnsi="Times New Roman"/>
          <w:sz w:val="28"/>
          <w:szCs w:val="28"/>
        </w:rPr>
        <w:lastRenderedPageBreak/>
        <w:t>Создание комфортной среды для жизни людей – это самое главное.</w:t>
      </w:r>
    </w:p>
    <w:p w14:paraId="54077356" w14:textId="78D6E610" w:rsidR="009609B2" w:rsidRPr="00CC0449" w:rsidRDefault="00CC0449" w:rsidP="009609B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C0449">
        <w:rPr>
          <w:rFonts w:ascii="Times New Roman" w:hAnsi="Times New Roman"/>
          <w:sz w:val="28"/>
          <w:szCs w:val="28"/>
        </w:rPr>
        <w:t>Благоустройство территории является одним из основных вопросов местного значения. Эти вопросы постоянно находятся</w:t>
      </w:r>
      <w:r w:rsidR="002A6C8A">
        <w:rPr>
          <w:rFonts w:ascii="Times New Roman" w:hAnsi="Times New Roman"/>
          <w:sz w:val="28"/>
          <w:szCs w:val="28"/>
        </w:rPr>
        <w:t xml:space="preserve"> в</w:t>
      </w:r>
      <w:r w:rsidRPr="00CC0449">
        <w:rPr>
          <w:rFonts w:ascii="Times New Roman" w:hAnsi="Times New Roman"/>
          <w:sz w:val="28"/>
          <w:szCs w:val="28"/>
        </w:rPr>
        <w:t xml:space="preserve"> сфере пристального внимания администрации, а также жителей поселения. На эти цели из местного бюджета </w:t>
      </w:r>
      <w:r>
        <w:rPr>
          <w:rFonts w:ascii="Times New Roman" w:hAnsi="Times New Roman"/>
          <w:sz w:val="28"/>
          <w:szCs w:val="28"/>
        </w:rPr>
        <w:t xml:space="preserve">было запланировано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73  млн.  рублей, (освоено 38,2  млн. рублей).</w:t>
      </w:r>
    </w:p>
    <w:p w14:paraId="3CE0935E" w14:textId="3631C989" w:rsidR="009A1645" w:rsidRPr="009A1645" w:rsidRDefault="008D2F20" w:rsidP="00696F89">
      <w:pPr>
        <w:pStyle w:val="a3"/>
        <w:numPr>
          <w:ilvl w:val="0"/>
          <w:numId w:val="9"/>
        </w:numPr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="002A6C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D2F20">
        <w:rPr>
          <w:rFonts w:ascii="Times New Roman" w:hAnsi="Times New Roman"/>
          <w:b/>
          <w:color w:val="000000"/>
          <w:sz w:val="28"/>
          <w:szCs w:val="28"/>
        </w:rPr>
        <w:t>п. Ильич</w:t>
      </w:r>
      <w:r w:rsidR="002A6C8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8D2F20">
        <w:rPr>
          <w:rFonts w:ascii="Times New Roman" w:hAnsi="Times New Roman"/>
          <w:color w:val="000000"/>
          <w:sz w:val="28"/>
          <w:szCs w:val="28"/>
        </w:rPr>
        <w:t>роведено благоустройство общественной территории по ул. Ленина</w:t>
      </w:r>
      <w:r w:rsidR="00357A86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0E8250EC" w14:textId="1CE8F3BD" w:rsidR="00696F89" w:rsidRPr="002A6C8A" w:rsidRDefault="00357A86" w:rsidP="002A6C8A">
      <w:pPr>
        <w:pStyle w:val="a3"/>
        <w:numPr>
          <w:ilvl w:val="0"/>
          <w:numId w:val="9"/>
        </w:numPr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A6C8A">
        <w:rPr>
          <w:rFonts w:ascii="Times New Roman" w:hAnsi="Times New Roman"/>
          <w:color w:val="000000"/>
          <w:sz w:val="28"/>
          <w:szCs w:val="28"/>
        </w:rPr>
        <w:t>В настоящее время основные виды работ по строительству стадиона</w:t>
      </w:r>
      <w:r w:rsidR="002A6C8A" w:rsidRPr="002A6C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A6C8A">
        <w:rPr>
          <w:rFonts w:ascii="Times New Roman" w:hAnsi="Times New Roman"/>
          <w:color w:val="000000"/>
          <w:sz w:val="28"/>
          <w:szCs w:val="28"/>
        </w:rPr>
        <w:t>завершены</w:t>
      </w:r>
      <w:r w:rsidR="00696F89" w:rsidRPr="002A6C8A">
        <w:rPr>
          <w:rFonts w:ascii="Times New Roman" w:hAnsi="Times New Roman"/>
          <w:sz w:val="28"/>
          <w:szCs w:val="28"/>
        </w:rPr>
        <w:t>.</w:t>
      </w:r>
    </w:p>
    <w:p w14:paraId="3867240F" w14:textId="77777777" w:rsidR="00696F89" w:rsidRPr="00696F89" w:rsidRDefault="00696F89" w:rsidP="00696F89">
      <w:pPr>
        <w:pStyle w:val="a3"/>
        <w:ind w:left="0" w:firstLine="993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7DF215F" w14:textId="77777777" w:rsidR="008D2F20" w:rsidRPr="008D2F20" w:rsidRDefault="008D2F20" w:rsidP="00696F89">
      <w:pPr>
        <w:pStyle w:val="a3"/>
        <w:numPr>
          <w:ilvl w:val="0"/>
          <w:numId w:val="9"/>
        </w:numPr>
        <w:spacing w:after="0" w:line="240" w:lineRule="auto"/>
        <w:ind w:left="0" w:firstLine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8D2F20">
        <w:rPr>
          <w:rFonts w:ascii="Times New Roman" w:hAnsi="Times New Roman"/>
          <w:b/>
          <w:bCs/>
          <w:color w:val="000000"/>
          <w:sz w:val="28"/>
          <w:szCs w:val="28"/>
        </w:rPr>
        <w:t xml:space="preserve">В </w:t>
      </w:r>
      <w:proofErr w:type="spellStart"/>
      <w:r w:rsidRPr="008D2F20">
        <w:rPr>
          <w:rFonts w:ascii="Times New Roman" w:hAnsi="Times New Roman"/>
          <w:b/>
          <w:bCs/>
          <w:color w:val="000000"/>
          <w:sz w:val="28"/>
          <w:szCs w:val="28"/>
        </w:rPr>
        <w:t>ст-це</w:t>
      </w:r>
      <w:proofErr w:type="spellEnd"/>
      <w:r w:rsidRPr="008D2F20"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Запорожской</w:t>
      </w:r>
      <w:r w:rsidR="00B976C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8D2F20">
        <w:rPr>
          <w:rFonts w:ascii="Times New Roman" w:hAnsi="Times New Roman"/>
          <w:sz w:val="28"/>
          <w:szCs w:val="28"/>
        </w:rPr>
        <w:t xml:space="preserve">роведено </w:t>
      </w:r>
      <w:r w:rsidRPr="008D2F20">
        <w:rPr>
          <w:rFonts w:ascii="Times New Roman" w:hAnsi="Times New Roman"/>
          <w:color w:val="000000"/>
          <w:sz w:val="28"/>
          <w:szCs w:val="28"/>
        </w:rPr>
        <w:t xml:space="preserve">благоустройство общественной территории по ул. Плоткина возле Храма святителя Николая Чудотворца.  </w:t>
      </w:r>
    </w:p>
    <w:p w14:paraId="7610361D" w14:textId="77777777" w:rsidR="008D2F20" w:rsidRDefault="008D2F20" w:rsidP="00696F89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2FBECB5" w14:textId="18C0F727" w:rsidR="002A6C8A" w:rsidRPr="002A6C8A" w:rsidRDefault="008D2F20" w:rsidP="002A6C8A">
      <w:pPr>
        <w:pStyle w:val="a3"/>
        <w:numPr>
          <w:ilvl w:val="0"/>
          <w:numId w:val="9"/>
        </w:numPr>
        <w:spacing w:after="0" w:line="240" w:lineRule="auto"/>
        <w:ind w:left="0" w:firstLine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8D2F20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8D2F20">
        <w:rPr>
          <w:rFonts w:ascii="Times New Roman" w:hAnsi="Times New Roman"/>
          <w:b/>
          <w:bCs/>
          <w:color w:val="000000"/>
          <w:sz w:val="28"/>
          <w:szCs w:val="28"/>
        </w:rPr>
        <w:t>п. Батарейка</w:t>
      </w:r>
      <w:r w:rsidRPr="008D2F20">
        <w:rPr>
          <w:rFonts w:ascii="Times New Roman" w:hAnsi="Times New Roman"/>
          <w:color w:val="000000"/>
          <w:sz w:val="28"/>
          <w:szCs w:val="28"/>
        </w:rPr>
        <w:t xml:space="preserve"> по ул. Степной, на благоустроенной территории произведена установка нового детского игрового комплекса.</w:t>
      </w:r>
    </w:p>
    <w:p w14:paraId="7F455C89" w14:textId="77777777" w:rsidR="002A6C8A" w:rsidRPr="002A6C8A" w:rsidRDefault="002A6C8A" w:rsidP="002A6C8A">
      <w:pPr>
        <w:pStyle w:val="a3"/>
        <w:spacing w:after="0" w:line="240" w:lineRule="auto"/>
        <w:ind w:left="993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9210A2F" w14:textId="63C7F26D" w:rsidR="00950B03" w:rsidRPr="00696F89" w:rsidRDefault="00696F89" w:rsidP="002A6C8A">
      <w:pPr>
        <w:pStyle w:val="a3"/>
        <w:numPr>
          <w:ilvl w:val="0"/>
          <w:numId w:val="9"/>
        </w:numPr>
        <w:spacing w:line="240" w:lineRule="auto"/>
        <w:ind w:left="0"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96F89">
        <w:rPr>
          <w:rFonts w:ascii="Times New Roman" w:hAnsi="Times New Roman"/>
          <w:b/>
          <w:bCs/>
          <w:sz w:val="28"/>
          <w:szCs w:val="28"/>
        </w:rPr>
        <w:t>В ст. Запорожской</w:t>
      </w:r>
      <w:r w:rsidR="002A6C8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950B03" w:rsidRPr="00696F89">
        <w:rPr>
          <w:rFonts w:ascii="Times New Roman" w:hAnsi="Times New Roman"/>
          <w:sz w:val="28"/>
          <w:szCs w:val="28"/>
        </w:rPr>
        <w:t>роведены ремонтные работы кровли</w:t>
      </w:r>
      <w:r w:rsidR="002A6C8A">
        <w:rPr>
          <w:rFonts w:ascii="Times New Roman" w:hAnsi="Times New Roman"/>
          <w:sz w:val="28"/>
          <w:szCs w:val="28"/>
        </w:rPr>
        <w:t xml:space="preserve"> </w:t>
      </w:r>
      <w:r w:rsidR="00950B03" w:rsidRPr="00696F89">
        <w:rPr>
          <w:rFonts w:ascii="Times New Roman" w:hAnsi="Times New Roman"/>
          <w:sz w:val="28"/>
          <w:szCs w:val="28"/>
        </w:rPr>
        <w:t>здания, на стадионе.</w:t>
      </w:r>
    </w:p>
    <w:p w14:paraId="63908051" w14:textId="77777777" w:rsidR="009066F8" w:rsidRPr="007E28AB" w:rsidRDefault="009066F8" w:rsidP="002A6C8A">
      <w:pPr>
        <w:pStyle w:val="a3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</w:p>
    <w:p w14:paraId="39979C10" w14:textId="533784A3" w:rsidR="009609B2" w:rsidRPr="002A6C8A" w:rsidRDefault="00950B03" w:rsidP="002A6C8A">
      <w:pPr>
        <w:pStyle w:val="a3"/>
        <w:numPr>
          <w:ilvl w:val="0"/>
          <w:numId w:val="9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7E28AB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9066F8" w:rsidRPr="007E28AB">
        <w:rPr>
          <w:rFonts w:ascii="Times New Roman" w:hAnsi="Times New Roman"/>
          <w:sz w:val="28"/>
          <w:szCs w:val="28"/>
          <w:shd w:val="clear" w:color="auto" w:fill="FFFFFF"/>
        </w:rPr>
        <w:t>течение года</w:t>
      </w:r>
      <w:r w:rsidRPr="007E28AB">
        <w:rPr>
          <w:rFonts w:ascii="Times New Roman" w:hAnsi="Times New Roman"/>
          <w:sz w:val="28"/>
          <w:szCs w:val="28"/>
          <w:shd w:val="clear" w:color="auto" w:fill="FFFFFF"/>
        </w:rPr>
        <w:t xml:space="preserve"> было организовано и проведено более </w:t>
      </w:r>
      <w:r w:rsidR="002A6C8A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</w:t>
      </w:r>
      <w:r w:rsidRPr="00696F8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10 субботников</w:t>
      </w:r>
      <w:r w:rsidRPr="007E28AB">
        <w:rPr>
          <w:rFonts w:ascii="Times New Roman" w:hAnsi="Times New Roman"/>
          <w:sz w:val="28"/>
          <w:szCs w:val="28"/>
          <w:shd w:val="clear" w:color="auto" w:fill="FFFFFF"/>
        </w:rPr>
        <w:t xml:space="preserve"> по наведению санитарного порядка на общественных территориях в населенных пунктах. </w:t>
      </w:r>
      <w:r w:rsidRPr="002A6C8A">
        <w:rPr>
          <w:rFonts w:ascii="Times New Roman" w:hAnsi="Times New Roman"/>
          <w:sz w:val="28"/>
          <w:szCs w:val="28"/>
          <w:shd w:val="clear" w:color="auto" w:fill="FFFFFF"/>
        </w:rPr>
        <w:t xml:space="preserve">Проводились следующие виды работ: спил аварийных деревьев и кустарников, </w:t>
      </w:r>
      <w:r w:rsidR="007E28AB" w:rsidRPr="002A6C8A">
        <w:rPr>
          <w:rFonts w:ascii="Times New Roman" w:hAnsi="Times New Roman"/>
          <w:sz w:val="28"/>
          <w:szCs w:val="28"/>
          <w:shd w:val="clear" w:color="auto" w:fill="FFFFFF"/>
        </w:rPr>
        <w:t>покос сорной растительности, побелка</w:t>
      </w:r>
      <w:r w:rsidRPr="002A6C8A">
        <w:rPr>
          <w:rFonts w:ascii="Times New Roman" w:hAnsi="Times New Roman"/>
          <w:sz w:val="28"/>
          <w:szCs w:val="28"/>
          <w:shd w:val="clear" w:color="auto" w:fill="FFFFFF"/>
        </w:rPr>
        <w:t xml:space="preserve"> деревьев, покраска детского игрового оборудования, сбор мусора на береговой зоне Керченского пролива</w:t>
      </w:r>
      <w:r w:rsidR="007E28AB" w:rsidRPr="002A6C8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84AD63A" w14:textId="77777777" w:rsidR="007E28AB" w:rsidRPr="007E28AB" w:rsidRDefault="007E28AB" w:rsidP="00696F89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14:paraId="3A091C54" w14:textId="77777777" w:rsidR="009609B2" w:rsidRDefault="007E28AB" w:rsidP="00950B03">
      <w:pPr>
        <w:pStyle w:val="a3"/>
        <w:numPr>
          <w:ilvl w:val="0"/>
          <w:numId w:val="9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7E28AB">
        <w:rPr>
          <w:rFonts w:ascii="Times New Roman" w:hAnsi="Times New Roman"/>
          <w:sz w:val="28"/>
          <w:szCs w:val="28"/>
        </w:rPr>
        <w:t xml:space="preserve">Сотрудники администрации, подведомственных организаций, школ, детских садов и других учреждений нашего поселения, а также депутаты </w:t>
      </w:r>
      <w:bookmarkStart w:id="2" w:name="_Hlk221020447"/>
      <w:r w:rsidRPr="007E28AB">
        <w:rPr>
          <w:rFonts w:ascii="Times New Roman" w:hAnsi="Times New Roman"/>
          <w:sz w:val="28"/>
          <w:szCs w:val="28"/>
        </w:rPr>
        <w:t xml:space="preserve">принимали </w:t>
      </w:r>
      <w:r>
        <w:rPr>
          <w:rFonts w:ascii="Times New Roman" w:hAnsi="Times New Roman"/>
          <w:sz w:val="28"/>
          <w:szCs w:val="28"/>
        </w:rPr>
        <w:t xml:space="preserve">активное </w:t>
      </w:r>
      <w:r w:rsidRPr="007E28AB">
        <w:rPr>
          <w:rFonts w:ascii="Times New Roman" w:hAnsi="Times New Roman"/>
          <w:sz w:val="28"/>
          <w:szCs w:val="28"/>
        </w:rPr>
        <w:t xml:space="preserve">участие в ликвидации последствий катастрофы разлива нефтепродуктов в Керченском проливе. </w:t>
      </w:r>
      <w:bookmarkEnd w:id="2"/>
    </w:p>
    <w:p w14:paraId="6721B3DE" w14:textId="77777777" w:rsidR="009A1645" w:rsidRPr="002A6C8A" w:rsidRDefault="009A1645" w:rsidP="002A6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FE4782" w14:textId="77777777" w:rsidR="00950B03" w:rsidRPr="002A6C8A" w:rsidRDefault="009609B2" w:rsidP="0011407A">
      <w:pPr>
        <w:ind w:firstLine="708"/>
        <w:jc w:val="center"/>
        <w:rPr>
          <w:rFonts w:ascii="Times New Roman" w:hAnsi="Times New Roman"/>
          <w:b/>
          <w:sz w:val="36"/>
          <w:szCs w:val="36"/>
        </w:rPr>
      </w:pPr>
      <w:r w:rsidRPr="002A6C8A">
        <w:rPr>
          <w:rFonts w:ascii="Times New Roman" w:hAnsi="Times New Roman"/>
          <w:b/>
          <w:sz w:val="36"/>
          <w:szCs w:val="36"/>
        </w:rPr>
        <w:t>Уличное освещение</w:t>
      </w:r>
    </w:p>
    <w:p w14:paraId="400A035E" w14:textId="77777777" w:rsidR="006B1B40" w:rsidRPr="00117228" w:rsidRDefault="006B1B40" w:rsidP="009609B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17228">
        <w:rPr>
          <w:rFonts w:ascii="Times New Roman" w:hAnsi="Times New Roman"/>
          <w:sz w:val="28"/>
          <w:szCs w:val="28"/>
        </w:rPr>
        <w:t xml:space="preserve">Хорошее уличное освещение играет важную роль в создании безопасной и комфортной среды для жизни. Оно должно быть равномерным, энергоэффективным и соответствовать потребностям различных зон населенных пунктов. Над решением этого вопроса работы ведутся на постоянной основе. </w:t>
      </w:r>
    </w:p>
    <w:p w14:paraId="5B300F61" w14:textId="41A7560C" w:rsidR="009609B2" w:rsidRPr="00117228" w:rsidRDefault="009609B2" w:rsidP="009609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7228">
        <w:rPr>
          <w:rFonts w:ascii="Times New Roman" w:hAnsi="Times New Roman"/>
          <w:sz w:val="28"/>
          <w:szCs w:val="28"/>
        </w:rPr>
        <w:t xml:space="preserve">Протяженность уличного освещения   в поселении составляет </w:t>
      </w:r>
      <w:r w:rsidR="00C6099A">
        <w:rPr>
          <w:rFonts w:ascii="Times New Roman" w:hAnsi="Times New Roman"/>
          <w:b/>
          <w:bCs/>
          <w:sz w:val="28"/>
          <w:szCs w:val="28"/>
        </w:rPr>
        <w:t>69,311</w:t>
      </w:r>
      <w:r w:rsidRPr="00117228">
        <w:rPr>
          <w:rFonts w:ascii="Times New Roman" w:hAnsi="Times New Roman"/>
          <w:sz w:val="28"/>
          <w:szCs w:val="28"/>
        </w:rPr>
        <w:t xml:space="preserve"> км. </w:t>
      </w:r>
    </w:p>
    <w:p w14:paraId="5DCADB19" w14:textId="1949814B" w:rsidR="009609B2" w:rsidRPr="00117228" w:rsidRDefault="009609B2" w:rsidP="009609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7228">
        <w:rPr>
          <w:rFonts w:ascii="Times New Roman" w:hAnsi="Times New Roman"/>
          <w:sz w:val="28"/>
          <w:szCs w:val="28"/>
        </w:rPr>
        <w:t xml:space="preserve">В настоящее время территорию поселения освещают </w:t>
      </w:r>
      <w:r w:rsidRPr="00117228">
        <w:rPr>
          <w:rFonts w:ascii="Times New Roman" w:hAnsi="Times New Roman"/>
          <w:b/>
          <w:bCs/>
          <w:sz w:val="28"/>
          <w:szCs w:val="28"/>
        </w:rPr>
        <w:t>9</w:t>
      </w:r>
      <w:r w:rsidR="003E7A52">
        <w:rPr>
          <w:rFonts w:ascii="Times New Roman" w:hAnsi="Times New Roman"/>
          <w:b/>
          <w:bCs/>
          <w:sz w:val="28"/>
          <w:szCs w:val="28"/>
        </w:rPr>
        <w:t>04</w:t>
      </w:r>
      <w:r w:rsidRPr="00117228">
        <w:rPr>
          <w:rFonts w:ascii="Times New Roman" w:hAnsi="Times New Roman"/>
          <w:sz w:val="28"/>
          <w:szCs w:val="28"/>
        </w:rPr>
        <w:t xml:space="preserve"> светильник</w:t>
      </w:r>
      <w:r w:rsidR="00D72A66">
        <w:rPr>
          <w:rFonts w:ascii="Times New Roman" w:hAnsi="Times New Roman"/>
          <w:sz w:val="28"/>
          <w:szCs w:val="28"/>
        </w:rPr>
        <w:t>а</w:t>
      </w:r>
      <w:r w:rsidRPr="00117228">
        <w:rPr>
          <w:rFonts w:ascii="Times New Roman" w:hAnsi="Times New Roman"/>
          <w:sz w:val="28"/>
          <w:szCs w:val="28"/>
        </w:rPr>
        <w:t xml:space="preserve">. </w:t>
      </w:r>
    </w:p>
    <w:p w14:paraId="4A442646" w14:textId="77777777" w:rsidR="009609B2" w:rsidRPr="005440B0" w:rsidRDefault="009609B2" w:rsidP="009609B2">
      <w:pPr>
        <w:jc w:val="both"/>
        <w:rPr>
          <w:rFonts w:ascii="Times New Roman" w:hAnsi="Times New Roman"/>
          <w:sz w:val="28"/>
          <w:szCs w:val="28"/>
        </w:rPr>
      </w:pPr>
      <w:r w:rsidRPr="00117228">
        <w:rPr>
          <w:rFonts w:ascii="Times New Roman" w:hAnsi="Times New Roman"/>
          <w:bCs/>
          <w:sz w:val="28"/>
          <w:szCs w:val="28"/>
        </w:rPr>
        <w:lastRenderedPageBreak/>
        <w:t xml:space="preserve">          В рамках реализации муниципальной программы «Развитие систем наружного освещения, энергосбережения и повышения энергетической эффективности Запорожского сельского поселения Темрюкского района»</w:t>
      </w:r>
      <w:r w:rsidR="00357A86">
        <w:rPr>
          <w:rFonts w:ascii="Times New Roman" w:hAnsi="Times New Roman"/>
          <w:bCs/>
          <w:sz w:val="28"/>
          <w:szCs w:val="28"/>
        </w:rPr>
        <w:t xml:space="preserve"> в течение 2025 года в</w:t>
      </w:r>
      <w:r w:rsidR="000D7701" w:rsidRPr="00117228">
        <w:rPr>
          <w:rFonts w:ascii="Times New Roman" w:hAnsi="Times New Roman"/>
          <w:sz w:val="28"/>
          <w:szCs w:val="28"/>
        </w:rPr>
        <w:t xml:space="preserve">сего </w:t>
      </w:r>
      <w:r w:rsidR="000D7701" w:rsidRPr="005440B0">
        <w:rPr>
          <w:rFonts w:ascii="Times New Roman" w:hAnsi="Times New Roman"/>
          <w:sz w:val="28"/>
          <w:szCs w:val="28"/>
        </w:rPr>
        <w:t>смонтировано</w:t>
      </w:r>
      <w:r w:rsidRPr="005440B0">
        <w:rPr>
          <w:rFonts w:ascii="Times New Roman" w:hAnsi="Times New Roman"/>
          <w:sz w:val="28"/>
          <w:szCs w:val="28"/>
        </w:rPr>
        <w:t xml:space="preserve"> светильников </w:t>
      </w:r>
      <w:r w:rsidR="003E7A52" w:rsidRPr="00357A86">
        <w:rPr>
          <w:rFonts w:ascii="Times New Roman" w:hAnsi="Times New Roman"/>
          <w:b/>
          <w:bCs/>
          <w:sz w:val="28"/>
          <w:szCs w:val="28"/>
        </w:rPr>
        <w:t>288</w:t>
      </w:r>
      <w:r w:rsidRPr="00357A86">
        <w:rPr>
          <w:rFonts w:ascii="Times New Roman" w:hAnsi="Times New Roman"/>
          <w:b/>
          <w:bCs/>
          <w:sz w:val="28"/>
          <w:szCs w:val="28"/>
        </w:rPr>
        <w:t xml:space="preserve"> штук</w:t>
      </w:r>
      <w:r w:rsidR="003E7A52" w:rsidRPr="00357A86">
        <w:rPr>
          <w:rFonts w:ascii="Times New Roman" w:hAnsi="Times New Roman"/>
          <w:b/>
          <w:bCs/>
          <w:sz w:val="28"/>
          <w:szCs w:val="28"/>
        </w:rPr>
        <w:t>.</w:t>
      </w:r>
    </w:p>
    <w:p w14:paraId="337D1D41" w14:textId="33F1EADF" w:rsidR="009609B2" w:rsidRPr="005440B0" w:rsidRDefault="009609B2" w:rsidP="009609B2">
      <w:pPr>
        <w:rPr>
          <w:rFonts w:ascii="Times New Roman" w:hAnsi="Times New Roman"/>
          <w:sz w:val="28"/>
          <w:szCs w:val="28"/>
        </w:rPr>
      </w:pPr>
      <w:r w:rsidRPr="005440B0">
        <w:rPr>
          <w:rFonts w:ascii="Times New Roman" w:hAnsi="Times New Roman"/>
          <w:sz w:val="28"/>
          <w:szCs w:val="28"/>
        </w:rPr>
        <w:t xml:space="preserve">Восстановлено, заменено, смонтировано линий СИП </w:t>
      </w:r>
      <w:r w:rsidR="000D7701" w:rsidRPr="005440B0">
        <w:rPr>
          <w:rFonts w:ascii="Times New Roman" w:hAnsi="Times New Roman"/>
          <w:sz w:val="28"/>
          <w:szCs w:val="28"/>
        </w:rPr>
        <w:t>–</w:t>
      </w:r>
      <w:r w:rsidR="00D72A66">
        <w:rPr>
          <w:rFonts w:ascii="Times New Roman" w:hAnsi="Times New Roman"/>
          <w:sz w:val="28"/>
          <w:szCs w:val="28"/>
        </w:rPr>
        <w:t xml:space="preserve"> </w:t>
      </w:r>
      <w:r w:rsidR="003E7A52" w:rsidRPr="005440B0">
        <w:rPr>
          <w:rFonts w:ascii="Times New Roman" w:hAnsi="Times New Roman"/>
          <w:b/>
          <w:bCs/>
          <w:sz w:val="28"/>
          <w:szCs w:val="28"/>
        </w:rPr>
        <w:t>3000</w:t>
      </w:r>
      <w:r w:rsidRPr="005440B0">
        <w:rPr>
          <w:rFonts w:ascii="Times New Roman" w:hAnsi="Times New Roman"/>
          <w:b/>
          <w:bCs/>
          <w:sz w:val="28"/>
          <w:szCs w:val="28"/>
        </w:rPr>
        <w:t>м.</w:t>
      </w:r>
    </w:p>
    <w:p w14:paraId="61D80793" w14:textId="62CC3192" w:rsidR="009609B2" w:rsidRPr="005440B0" w:rsidRDefault="009609B2" w:rsidP="009609B2">
      <w:pPr>
        <w:rPr>
          <w:rFonts w:ascii="Times New Roman" w:hAnsi="Times New Roman"/>
          <w:b/>
          <w:bCs/>
          <w:sz w:val="28"/>
          <w:szCs w:val="28"/>
        </w:rPr>
      </w:pPr>
      <w:r w:rsidRPr="005440B0">
        <w:rPr>
          <w:rFonts w:ascii="Times New Roman" w:hAnsi="Times New Roman"/>
          <w:b/>
          <w:bCs/>
          <w:sz w:val="28"/>
          <w:szCs w:val="28"/>
        </w:rPr>
        <w:t>В том числе построено новых линии освещения</w:t>
      </w:r>
      <w:r w:rsidR="00D72A6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440B0">
        <w:rPr>
          <w:rFonts w:ascii="Times New Roman" w:hAnsi="Times New Roman"/>
          <w:b/>
          <w:bCs/>
          <w:sz w:val="28"/>
          <w:szCs w:val="28"/>
        </w:rPr>
        <w:t>- 1</w:t>
      </w:r>
      <w:r w:rsidR="003E7A52" w:rsidRPr="005440B0">
        <w:rPr>
          <w:rFonts w:ascii="Times New Roman" w:hAnsi="Times New Roman"/>
          <w:b/>
          <w:bCs/>
          <w:sz w:val="28"/>
          <w:szCs w:val="28"/>
        </w:rPr>
        <w:t>100</w:t>
      </w:r>
      <w:r w:rsidRPr="005440B0">
        <w:rPr>
          <w:rFonts w:ascii="Times New Roman" w:hAnsi="Times New Roman"/>
          <w:b/>
          <w:bCs/>
          <w:sz w:val="28"/>
          <w:szCs w:val="28"/>
        </w:rPr>
        <w:t>м.</w:t>
      </w:r>
    </w:p>
    <w:p w14:paraId="37A77EC0" w14:textId="77777777" w:rsidR="003E7A52" w:rsidRPr="005440B0" w:rsidRDefault="003E7A52" w:rsidP="009609B2">
      <w:pPr>
        <w:rPr>
          <w:rFonts w:ascii="Times New Roman" w:hAnsi="Times New Roman"/>
          <w:b/>
          <w:bCs/>
          <w:sz w:val="28"/>
          <w:szCs w:val="28"/>
        </w:rPr>
      </w:pPr>
      <w:r w:rsidRPr="005440B0">
        <w:rPr>
          <w:rFonts w:ascii="Times New Roman" w:hAnsi="Times New Roman"/>
          <w:b/>
          <w:bCs/>
          <w:sz w:val="28"/>
          <w:szCs w:val="28"/>
        </w:rPr>
        <w:t>Заменено на СИП – 2000 м</w:t>
      </w:r>
      <w:r w:rsidR="009A1645">
        <w:rPr>
          <w:rFonts w:ascii="Times New Roman" w:hAnsi="Times New Roman"/>
          <w:b/>
          <w:bCs/>
          <w:sz w:val="28"/>
          <w:szCs w:val="28"/>
        </w:rPr>
        <w:t>, в том числе</w:t>
      </w:r>
      <w:r w:rsidR="00357A86">
        <w:rPr>
          <w:rFonts w:ascii="Times New Roman" w:hAnsi="Times New Roman"/>
          <w:b/>
          <w:bCs/>
          <w:sz w:val="28"/>
          <w:szCs w:val="28"/>
        </w:rPr>
        <w:t>:</w:t>
      </w:r>
    </w:p>
    <w:p w14:paraId="2FB65841" w14:textId="4E968F98" w:rsidR="009609B2" w:rsidRPr="005440B0" w:rsidRDefault="00357A86" w:rsidP="009609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9609B2" w:rsidRPr="005440B0">
        <w:rPr>
          <w:rFonts w:ascii="Times New Roman" w:hAnsi="Times New Roman"/>
          <w:sz w:val="28"/>
          <w:szCs w:val="28"/>
        </w:rPr>
        <w:t>ст.</w:t>
      </w:r>
      <w:r w:rsidR="00D72A66">
        <w:rPr>
          <w:rFonts w:ascii="Times New Roman" w:hAnsi="Times New Roman"/>
          <w:sz w:val="28"/>
          <w:szCs w:val="28"/>
        </w:rPr>
        <w:t xml:space="preserve"> </w:t>
      </w:r>
      <w:r w:rsidR="009609B2" w:rsidRPr="005440B0">
        <w:rPr>
          <w:rFonts w:ascii="Times New Roman" w:hAnsi="Times New Roman"/>
          <w:sz w:val="28"/>
          <w:szCs w:val="28"/>
        </w:rPr>
        <w:t>Запорожск</w:t>
      </w:r>
      <w:r w:rsidR="003E7A52" w:rsidRPr="005440B0">
        <w:rPr>
          <w:rFonts w:ascii="Times New Roman" w:hAnsi="Times New Roman"/>
          <w:sz w:val="28"/>
          <w:szCs w:val="28"/>
        </w:rPr>
        <w:t>ой – 1298 м.</w:t>
      </w:r>
    </w:p>
    <w:p w14:paraId="01647A8D" w14:textId="77777777" w:rsidR="003E7A52" w:rsidRPr="005440B0" w:rsidRDefault="00357A86" w:rsidP="009609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3E7A52" w:rsidRPr="005440B0">
        <w:rPr>
          <w:rFonts w:ascii="Times New Roman" w:hAnsi="Times New Roman"/>
          <w:sz w:val="28"/>
          <w:szCs w:val="28"/>
        </w:rPr>
        <w:t>п. Батарейка – 330 м.</w:t>
      </w:r>
    </w:p>
    <w:p w14:paraId="06BE2AE6" w14:textId="77777777" w:rsidR="003E7A52" w:rsidRPr="005440B0" w:rsidRDefault="00357A86" w:rsidP="009609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3E7A52" w:rsidRPr="005440B0">
        <w:rPr>
          <w:rFonts w:ascii="Times New Roman" w:hAnsi="Times New Roman"/>
          <w:sz w:val="28"/>
          <w:szCs w:val="28"/>
        </w:rPr>
        <w:t>п. Ильич – 887 м.</w:t>
      </w:r>
    </w:p>
    <w:p w14:paraId="48806B75" w14:textId="010FA718" w:rsidR="009609B2" w:rsidRPr="005440B0" w:rsidRDefault="00357A86" w:rsidP="009609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9609B2" w:rsidRPr="005440B0">
        <w:rPr>
          <w:rFonts w:ascii="Times New Roman" w:hAnsi="Times New Roman"/>
          <w:sz w:val="28"/>
          <w:szCs w:val="28"/>
        </w:rPr>
        <w:t xml:space="preserve">пос. </w:t>
      </w:r>
      <w:r w:rsidR="003E7A52" w:rsidRPr="005440B0">
        <w:rPr>
          <w:rFonts w:ascii="Times New Roman" w:hAnsi="Times New Roman"/>
          <w:sz w:val="28"/>
          <w:szCs w:val="28"/>
        </w:rPr>
        <w:t xml:space="preserve">Красноармейский </w:t>
      </w:r>
      <w:r w:rsidR="000D7701" w:rsidRPr="005440B0">
        <w:rPr>
          <w:rFonts w:ascii="Times New Roman" w:hAnsi="Times New Roman"/>
          <w:sz w:val="28"/>
          <w:szCs w:val="28"/>
        </w:rPr>
        <w:t>–</w:t>
      </w:r>
      <w:r w:rsidR="003E7A52" w:rsidRPr="005440B0">
        <w:rPr>
          <w:rFonts w:ascii="Times New Roman" w:hAnsi="Times New Roman"/>
          <w:sz w:val="28"/>
          <w:szCs w:val="28"/>
        </w:rPr>
        <w:t>131</w:t>
      </w:r>
      <w:r w:rsidR="00D72A66">
        <w:rPr>
          <w:rFonts w:ascii="Times New Roman" w:hAnsi="Times New Roman"/>
          <w:sz w:val="28"/>
          <w:szCs w:val="28"/>
        </w:rPr>
        <w:t xml:space="preserve"> </w:t>
      </w:r>
      <w:r w:rsidR="009609B2" w:rsidRPr="005440B0">
        <w:rPr>
          <w:rFonts w:ascii="Times New Roman" w:hAnsi="Times New Roman"/>
          <w:sz w:val="28"/>
          <w:szCs w:val="28"/>
        </w:rPr>
        <w:t>м.</w:t>
      </w:r>
    </w:p>
    <w:p w14:paraId="01A74BCD" w14:textId="77777777" w:rsidR="003E7A52" w:rsidRPr="005440B0" w:rsidRDefault="00357A86" w:rsidP="009609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3E7A52" w:rsidRPr="005440B0">
        <w:rPr>
          <w:rFonts w:ascii="Times New Roman" w:hAnsi="Times New Roman"/>
          <w:sz w:val="28"/>
          <w:szCs w:val="28"/>
        </w:rPr>
        <w:t>пос. Приазовский – 354 м.</w:t>
      </w:r>
    </w:p>
    <w:p w14:paraId="0A139CA4" w14:textId="77777777" w:rsidR="009609B2" w:rsidRDefault="009609B2" w:rsidP="009609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Обслуживание сетей уличного освещения по всем населённым пунктам поселения, в том числе парков и спортивных площадок, проводится подрядной организацией, имеющей лицензию на данный вид работ.</w:t>
      </w:r>
    </w:p>
    <w:p w14:paraId="2D6CF6A7" w14:textId="77777777" w:rsidR="00FD743F" w:rsidRDefault="00FD743F" w:rsidP="009609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83F370D" w14:textId="77777777" w:rsidR="00FD743F" w:rsidRPr="00D72A66" w:rsidRDefault="00FD743F" w:rsidP="00D72A66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D72A66">
        <w:rPr>
          <w:rFonts w:ascii="Times New Roman" w:hAnsi="Times New Roman"/>
          <w:b/>
          <w:bCs/>
          <w:sz w:val="36"/>
          <w:szCs w:val="36"/>
        </w:rPr>
        <w:t>Водоснабжение</w:t>
      </w:r>
    </w:p>
    <w:p w14:paraId="3C2FCFC4" w14:textId="77777777" w:rsidR="007D2ECD" w:rsidRDefault="007D2ECD" w:rsidP="00FD743F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14272DD" w14:textId="2B23A5DF" w:rsidR="007D2ECD" w:rsidRDefault="007D2ECD" w:rsidP="00A133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2ECD">
        <w:rPr>
          <w:rFonts w:ascii="Times New Roman" w:hAnsi="Times New Roman"/>
          <w:sz w:val="28"/>
          <w:szCs w:val="28"/>
        </w:rPr>
        <w:t xml:space="preserve">В рамках муниципальной программы «Комплексное развитие систем коммунальной инфраструктуры Запорожского сельского поселения Темрюкского района» был произведен текущий ремонт </w:t>
      </w:r>
      <w:r w:rsidRPr="00D72A66">
        <w:rPr>
          <w:rFonts w:ascii="Times New Roman" w:hAnsi="Times New Roman"/>
          <w:b/>
          <w:bCs/>
          <w:sz w:val="28"/>
          <w:szCs w:val="28"/>
        </w:rPr>
        <w:t>водопроводной сети по ул.</w:t>
      </w:r>
      <w:r w:rsidR="00D72A66" w:rsidRPr="00D72A6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72A66">
        <w:rPr>
          <w:rFonts w:ascii="Times New Roman" w:hAnsi="Times New Roman"/>
          <w:b/>
          <w:bCs/>
          <w:sz w:val="28"/>
          <w:szCs w:val="28"/>
        </w:rPr>
        <w:t>Свободная п.</w:t>
      </w:r>
      <w:r w:rsidR="00D72A66" w:rsidRPr="00D72A6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72A66">
        <w:rPr>
          <w:rFonts w:ascii="Times New Roman" w:hAnsi="Times New Roman"/>
          <w:b/>
          <w:bCs/>
          <w:sz w:val="28"/>
          <w:szCs w:val="28"/>
        </w:rPr>
        <w:t>Ильич протяженностью 2</w:t>
      </w:r>
      <w:r w:rsidR="004B3418" w:rsidRPr="00D72A66">
        <w:rPr>
          <w:rFonts w:ascii="Times New Roman" w:hAnsi="Times New Roman"/>
          <w:b/>
          <w:bCs/>
          <w:sz w:val="28"/>
          <w:szCs w:val="28"/>
        </w:rPr>
        <w:t>11</w:t>
      </w:r>
      <w:r w:rsidRPr="00D72A66">
        <w:rPr>
          <w:rFonts w:ascii="Times New Roman" w:hAnsi="Times New Roman"/>
          <w:b/>
          <w:bCs/>
          <w:sz w:val="28"/>
          <w:szCs w:val="28"/>
        </w:rPr>
        <w:t xml:space="preserve"> метров.</w:t>
      </w:r>
      <w:r w:rsidRPr="004B3418">
        <w:rPr>
          <w:rFonts w:ascii="Times New Roman" w:hAnsi="Times New Roman"/>
          <w:sz w:val="28"/>
          <w:szCs w:val="28"/>
        </w:rPr>
        <w:t xml:space="preserve"> </w:t>
      </w:r>
    </w:p>
    <w:p w14:paraId="3D3D47E6" w14:textId="77777777" w:rsidR="007D2ECD" w:rsidRDefault="007D2ECD" w:rsidP="007D2E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FC248F" w14:textId="77777777" w:rsidR="00EF4BEF" w:rsidRPr="00D72A66" w:rsidRDefault="007D2ECD" w:rsidP="00A1331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117228">
        <w:rPr>
          <w:rFonts w:ascii="Times New Roman" w:hAnsi="Times New Roman"/>
          <w:sz w:val="28"/>
          <w:szCs w:val="28"/>
        </w:rPr>
        <w:t xml:space="preserve">В рамках муниципальной программы «Благоустройство территории Запорожского сельского поселения Темрюкского района» приобретены </w:t>
      </w:r>
      <w:r w:rsidRPr="00D72A66">
        <w:rPr>
          <w:rFonts w:ascii="Times New Roman" w:hAnsi="Times New Roman"/>
          <w:b/>
          <w:bCs/>
          <w:sz w:val="28"/>
          <w:szCs w:val="28"/>
        </w:rPr>
        <w:t>е</w:t>
      </w:r>
      <w:r w:rsidR="00A13311" w:rsidRPr="00D72A66">
        <w:rPr>
          <w:rFonts w:ascii="Times New Roman" w:hAnsi="Times New Roman"/>
          <w:b/>
          <w:bCs/>
          <w:sz w:val="28"/>
          <w:szCs w:val="28"/>
        </w:rPr>
        <w:t>мкости</w:t>
      </w:r>
      <w:r w:rsidRPr="00D72A66">
        <w:rPr>
          <w:rFonts w:ascii="Times New Roman" w:hAnsi="Times New Roman"/>
          <w:b/>
          <w:bCs/>
          <w:sz w:val="28"/>
          <w:szCs w:val="28"/>
        </w:rPr>
        <w:t xml:space="preserve"> для воды </w:t>
      </w:r>
      <w:r w:rsidR="00A13311" w:rsidRPr="00D72A66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Pr="00D72A66">
        <w:rPr>
          <w:rFonts w:ascii="Times New Roman" w:hAnsi="Times New Roman"/>
          <w:b/>
          <w:bCs/>
          <w:sz w:val="28"/>
          <w:szCs w:val="28"/>
        </w:rPr>
        <w:t xml:space="preserve">количестве </w:t>
      </w:r>
      <w:r w:rsidR="00A96021" w:rsidRPr="00D72A66">
        <w:rPr>
          <w:rFonts w:ascii="Times New Roman" w:hAnsi="Times New Roman"/>
          <w:b/>
          <w:bCs/>
          <w:sz w:val="28"/>
          <w:szCs w:val="28"/>
        </w:rPr>
        <w:t>23</w:t>
      </w:r>
      <w:r w:rsidR="00357A86" w:rsidRPr="00D72A66">
        <w:rPr>
          <w:rFonts w:ascii="Times New Roman" w:hAnsi="Times New Roman"/>
          <w:b/>
          <w:bCs/>
          <w:sz w:val="28"/>
          <w:szCs w:val="28"/>
        </w:rPr>
        <w:t>-х</w:t>
      </w:r>
      <w:r w:rsidRPr="00D72A66">
        <w:rPr>
          <w:rFonts w:ascii="Times New Roman" w:hAnsi="Times New Roman"/>
          <w:b/>
          <w:bCs/>
          <w:sz w:val="28"/>
          <w:szCs w:val="28"/>
        </w:rPr>
        <w:t xml:space="preserve"> штук</w:t>
      </w:r>
      <w:r w:rsidR="00357A86" w:rsidRPr="00D72A66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14:paraId="4E137244" w14:textId="2D144883" w:rsidR="00A13311" w:rsidRPr="00DD4398" w:rsidRDefault="00357A86" w:rsidP="00A13311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EF4BEF">
        <w:rPr>
          <w:rFonts w:ascii="Times New Roman" w:hAnsi="Times New Roman"/>
          <w:sz w:val="28"/>
          <w:szCs w:val="28"/>
        </w:rPr>
        <w:t>Данные ёмкости устан</w:t>
      </w:r>
      <w:r w:rsidR="00DD4398" w:rsidRPr="00EF4BEF">
        <w:rPr>
          <w:rFonts w:ascii="Times New Roman" w:hAnsi="Times New Roman"/>
          <w:sz w:val="28"/>
          <w:szCs w:val="28"/>
        </w:rPr>
        <w:t xml:space="preserve">авливаются в летний период времени в населенных пунктах для </w:t>
      </w:r>
      <w:r w:rsidR="00EF4BEF" w:rsidRPr="00EF4BEF">
        <w:rPr>
          <w:rFonts w:ascii="Times New Roman" w:hAnsi="Times New Roman"/>
          <w:sz w:val="28"/>
          <w:szCs w:val="28"/>
        </w:rPr>
        <w:t>обеспечения</w:t>
      </w:r>
      <w:r w:rsidR="00D72A66">
        <w:rPr>
          <w:rFonts w:ascii="Times New Roman" w:hAnsi="Times New Roman"/>
          <w:sz w:val="28"/>
          <w:szCs w:val="28"/>
        </w:rPr>
        <w:t xml:space="preserve"> </w:t>
      </w:r>
      <w:r w:rsidR="00EF4BEF" w:rsidRPr="00EF4BEF">
        <w:rPr>
          <w:rFonts w:ascii="Times New Roman" w:hAnsi="Times New Roman"/>
          <w:sz w:val="28"/>
          <w:szCs w:val="28"/>
        </w:rPr>
        <w:t xml:space="preserve">населения </w:t>
      </w:r>
      <w:r w:rsidR="00EF4BEF">
        <w:rPr>
          <w:rFonts w:ascii="Times New Roman" w:hAnsi="Times New Roman"/>
          <w:sz w:val="28"/>
          <w:szCs w:val="28"/>
        </w:rPr>
        <w:t>водой</w:t>
      </w:r>
      <w:r w:rsidR="00EF4BEF" w:rsidRPr="00EF4BEF">
        <w:rPr>
          <w:rFonts w:ascii="Times New Roman" w:hAnsi="Times New Roman"/>
          <w:sz w:val="28"/>
          <w:szCs w:val="28"/>
        </w:rPr>
        <w:t xml:space="preserve"> в случаях аварийного отключения водоснабжения. </w:t>
      </w:r>
    </w:p>
    <w:p w14:paraId="32E84E1B" w14:textId="3F1E1C42" w:rsidR="00D72A66" w:rsidRDefault="00A13311" w:rsidP="00A133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3418">
        <w:rPr>
          <w:rFonts w:ascii="Times New Roman" w:hAnsi="Times New Roman"/>
          <w:sz w:val="28"/>
          <w:szCs w:val="28"/>
        </w:rPr>
        <w:t xml:space="preserve">Проведена работа по оформлению в собственность бесхозного водопровода </w:t>
      </w:r>
      <w:r w:rsidRPr="00D72A66">
        <w:rPr>
          <w:rFonts w:ascii="Times New Roman" w:hAnsi="Times New Roman"/>
          <w:b/>
          <w:bCs/>
          <w:sz w:val="28"/>
          <w:szCs w:val="28"/>
        </w:rPr>
        <w:t xml:space="preserve">в </w:t>
      </w:r>
      <w:proofErr w:type="spellStart"/>
      <w:r w:rsidRPr="00D72A66">
        <w:rPr>
          <w:rFonts w:ascii="Times New Roman" w:hAnsi="Times New Roman"/>
          <w:b/>
          <w:bCs/>
          <w:sz w:val="28"/>
          <w:szCs w:val="28"/>
        </w:rPr>
        <w:t>ст-це</w:t>
      </w:r>
      <w:proofErr w:type="spellEnd"/>
      <w:r w:rsidRPr="00D72A66">
        <w:rPr>
          <w:rFonts w:ascii="Times New Roman" w:hAnsi="Times New Roman"/>
          <w:b/>
          <w:bCs/>
          <w:sz w:val="28"/>
          <w:szCs w:val="28"/>
        </w:rPr>
        <w:t xml:space="preserve"> Запорожской по </w:t>
      </w:r>
      <w:proofErr w:type="spellStart"/>
      <w:r w:rsidRPr="00D72A66">
        <w:rPr>
          <w:rFonts w:ascii="Times New Roman" w:hAnsi="Times New Roman"/>
          <w:b/>
          <w:bCs/>
          <w:sz w:val="28"/>
          <w:szCs w:val="28"/>
        </w:rPr>
        <w:t>ул</w:t>
      </w:r>
      <w:proofErr w:type="spellEnd"/>
      <w:r w:rsidRPr="00D72A66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4B3418" w:rsidRPr="00D72A66">
        <w:rPr>
          <w:rFonts w:ascii="Times New Roman" w:hAnsi="Times New Roman"/>
          <w:b/>
          <w:bCs/>
          <w:sz w:val="28"/>
          <w:szCs w:val="28"/>
        </w:rPr>
        <w:t xml:space="preserve">Полевая, Луговая, </w:t>
      </w:r>
      <w:r w:rsidR="00D72A66" w:rsidRPr="00D72A66">
        <w:rPr>
          <w:rFonts w:ascii="Times New Roman" w:hAnsi="Times New Roman"/>
          <w:b/>
          <w:bCs/>
          <w:sz w:val="28"/>
          <w:szCs w:val="28"/>
        </w:rPr>
        <w:t xml:space="preserve">Цветочная,           </w:t>
      </w:r>
      <w:r w:rsidR="004B3418" w:rsidRPr="00D72A66">
        <w:rPr>
          <w:rFonts w:ascii="Times New Roman" w:hAnsi="Times New Roman"/>
          <w:b/>
          <w:bCs/>
          <w:sz w:val="28"/>
          <w:szCs w:val="28"/>
        </w:rPr>
        <w:t>пер. Якорный и пер. Морской</w:t>
      </w:r>
      <w:r w:rsidRPr="00D72A66">
        <w:rPr>
          <w:rFonts w:ascii="Times New Roman" w:hAnsi="Times New Roman"/>
          <w:b/>
          <w:bCs/>
          <w:sz w:val="28"/>
          <w:szCs w:val="28"/>
        </w:rPr>
        <w:t xml:space="preserve">, протяженностью </w:t>
      </w:r>
      <w:r w:rsidR="004B3418" w:rsidRPr="00D72A66">
        <w:rPr>
          <w:rFonts w:ascii="Times New Roman" w:hAnsi="Times New Roman"/>
          <w:b/>
          <w:bCs/>
          <w:sz w:val="28"/>
          <w:szCs w:val="28"/>
        </w:rPr>
        <w:t>3</w:t>
      </w:r>
      <w:r w:rsidRPr="00D72A66">
        <w:rPr>
          <w:rFonts w:ascii="Times New Roman" w:hAnsi="Times New Roman"/>
          <w:b/>
          <w:bCs/>
          <w:sz w:val="28"/>
          <w:szCs w:val="28"/>
        </w:rPr>
        <w:t xml:space="preserve"> км</w:t>
      </w:r>
      <w:r w:rsidR="004B3418" w:rsidRPr="00D72A66">
        <w:rPr>
          <w:rFonts w:ascii="Times New Roman" w:hAnsi="Times New Roman"/>
          <w:b/>
          <w:bCs/>
          <w:sz w:val="28"/>
          <w:szCs w:val="28"/>
        </w:rPr>
        <w:t xml:space="preserve"> 368 метров</w:t>
      </w:r>
      <w:r w:rsidRPr="00D72A66">
        <w:rPr>
          <w:rFonts w:ascii="Times New Roman" w:hAnsi="Times New Roman"/>
          <w:b/>
          <w:bCs/>
          <w:sz w:val="28"/>
          <w:szCs w:val="28"/>
        </w:rPr>
        <w:t>.</w:t>
      </w:r>
      <w:r w:rsidRPr="004B3418">
        <w:rPr>
          <w:rFonts w:ascii="Times New Roman" w:hAnsi="Times New Roman"/>
          <w:sz w:val="28"/>
          <w:szCs w:val="28"/>
        </w:rPr>
        <w:t xml:space="preserve"> </w:t>
      </w:r>
    </w:p>
    <w:p w14:paraId="1608B78C" w14:textId="012EDE6E" w:rsidR="00950B03" w:rsidRDefault="00A13311" w:rsidP="00D72A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3418">
        <w:rPr>
          <w:rFonts w:ascii="Times New Roman" w:hAnsi="Times New Roman"/>
          <w:sz w:val="28"/>
          <w:szCs w:val="28"/>
        </w:rPr>
        <w:t xml:space="preserve">В настоящее время проводится процедура публичного сервитута для дальнейшей передачи данного водопровода в хозяйственное ведение </w:t>
      </w:r>
      <w:proofErr w:type="spellStart"/>
      <w:r w:rsidRPr="004B3418">
        <w:rPr>
          <w:rFonts w:ascii="Times New Roman" w:hAnsi="Times New Roman"/>
          <w:sz w:val="28"/>
          <w:szCs w:val="28"/>
        </w:rPr>
        <w:t>Кубаньводкомплекс</w:t>
      </w:r>
      <w:proofErr w:type="spellEnd"/>
      <w:r w:rsidRPr="004B3418">
        <w:rPr>
          <w:rFonts w:ascii="Times New Roman" w:hAnsi="Times New Roman"/>
          <w:sz w:val="28"/>
          <w:szCs w:val="28"/>
        </w:rPr>
        <w:t>.</w:t>
      </w:r>
    </w:p>
    <w:p w14:paraId="3FE01177" w14:textId="77777777" w:rsidR="00D72A66" w:rsidRDefault="00950B03" w:rsidP="00950B0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72A66">
        <w:rPr>
          <w:rFonts w:ascii="Times New Roman" w:hAnsi="Times New Roman"/>
          <w:b/>
          <w:sz w:val="36"/>
          <w:szCs w:val="36"/>
        </w:rPr>
        <w:t xml:space="preserve">Сохранение объектов </w:t>
      </w:r>
    </w:p>
    <w:p w14:paraId="67763D44" w14:textId="43D0E4A3" w:rsidR="00950B03" w:rsidRPr="00D72A66" w:rsidRDefault="00950B03" w:rsidP="00950B0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72A66">
        <w:rPr>
          <w:rFonts w:ascii="Times New Roman" w:hAnsi="Times New Roman"/>
          <w:b/>
          <w:sz w:val="36"/>
          <w:szCs w:val="36"/>
        </w:rPr>
        <w:t>историко-культурного наследия</w:t>
      </w:r>
    </w:p>
    <w:p w14:paraId="3E193784" w14:textId="77777777" w:rsidR="00950B03" w:rsidRDefault="00950B03" w:rsidP="00950B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738650" w14:textId="77777777" w:rsidR="007D2ECD" w:rsidRDefault="007D2ECD" w:rsidP="00950B0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Сохранение объектов культурного наследия – это не только забота о прошлом, но и обязательно перед будущим. </w:t>
      </w:r>
    </w:p>
    <w:p w14:paraId="32F49038" w14:textId="77777777" w:rsidR="00950B03" w:rsidRPr="00D72A66" w:rsidRDefault="00950B03" w:rsidP="00950B03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поселения </w:t>
      </w:r>
      <w:r w:rsidR="007D2ECD">
        <w:rPr>
          <w:rFonts w:ascii="Times New Roman" w:hAnsi="Times New Roman"/>
          <w:sz w:val="28"/>
          <w:szCs w:val="28"/>
        </w:rPr>
        <w:t>расположено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2A66">
        <w:rPr>
          <w:rFonts w:ascii="Times New Roman" w:hAnsi="Times New Roman"/>
          <w:b/>
          <w:bCs/>
          <w:sz w:val="28"/>
          <w:szCs w:val="28"/>
        </w:rPr>
        <w:t xml:space="preserve">15 памятников военной истории, из них 12 памятников регионального значения. </w:t>
      </w:r>
    </w:p>
    <w:p w14:paraId="6B4D700F" w14:textId="77777777" w:rsidR="00265C8A" w:rsidRPr="00265C8A" w:rsidRDefault="00265C8A" w:rsidP="00265C8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65C8A">
        <w:rPr>
          <w:rFonts w:ascii="Times New Roman" w:hAnsi="Times New Roman"/>
          <w:sz w:val="28"/>
          <w:szCs w:val="28"/>
        </w:rPr>
        <w:t>По поручению президента РФ Владимира Путина "Газпром" ведет масштабную работу по газификации мемориалов с Вечными огнями. Всероссийская акция "Храним огонь Победы" представляет собой зажжение Вечных огней в городах и селах.</w:t>
      </w:r>
    </w:p>
    <w:p w14:paraId="14D0E6BD" w14:textId="0C9C11F7" w:rsidR="009A1645" w:rsidRPr="00D72A66" w:rsidRDefault="00265C8A" w:rsidP="00D72A6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65C8A">
        <w:rPr>
          <w:rFonts w:ascii="Times New Roman" w:hAnsi="Times New Roman"/>
          <w:sz w:val="28"/>
          <w:szCs w:val="28"/>
        </w:rPr>
        <w:t>Благодаря данной акции</w:t>
      </w:r>
      <w:r w:rsidR="00D72A66">
        <w:rPr>
          <w:rFonts w:ascii="Times New Roman" w:hAnsi="Times New Roman"/>
          <w:sz w:val="28"/>
          <w:szCs w:val="28"/>
        </w:rPr>
        <w:t xml:space="preserve"> </w:t>
      </w:r>
      <w:r w:rsidRPr="00265C8A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9066F8" w:rsidRPr="00265C8A">
        <w:rPr>
          <w:rFonts w:ascii="Times New Roman" w:hAnsi="Times New Roman"/>
          <w:sz w:val="28"/>
          <w:szCs w:val="28"/>
          <w:shd w:val="clear" w:color="auto" w:fill="FFFFFF"/>
        </w:rPr>
        <w:t xml:space="preserve"> 2025 году были проведены работы в парковой зоне пос. Гаркуша по газификации памятника</w:t>
      </w:r>
      <w:r w:rsidR="009066F8" w:rsidRPr="00265C8A">
        <w:rPr>
          <w:rFonts w:ascii="Times New Roman" w:hAnsi="Times New Roman"/>
          <w:sz w:val="28"/>
          <w:szCs w:val="28"/>
        </w:rPr>
        <w:t xml:space="preserve"> «Обелиск землякам, погибшим в годы Великой Отечественной войны» это, стало значимым событием в жизни нашего поселения.</w:t>
      </w:r>
      <w:r w:rsidR="009066F8" w:rsidRPr="00265C8A">
        <w:rPr>
          <w:rFonts w:ascii="Times New Roman" w:hAnsi="Times New Roman"/>
          <w:sz w:val="28"/>
          <w:szCs w:val="28"/>
          <w:shd w:val="clear" w:color="auto" w:fill="FFFFFF"/>
        </w:rPr>
        <w:t xml:space="preserve"> Ранее также были проведены </w:t>
      </w:r>
      <w:r w:rsidR="009066F8" w:rsidRPr="00265C8A">
        <w:rPr>
          <w:rFonts w:ascii="Times New Roman" w:hAnsi="Times New Roman"/>
          <w:sz w:val="28"/>
          <w:szCs w:val="28"/>
        </w:rPr>
        <w:t xml:space="preserve">строительно-монтажные работы по газификации объекта Братская могила в </w:t>
      </w:r>
      <w:proofErr w:type="spellStart"/>
      <w:r w:rsidR="009066F8" w:rsidRPr="00265C8A">
        <w:rPr>
          <w:rFonts w:ascii="Times New Roman" w:hAnsi="Times New Roman"/>
          <w:sz w:val="28"/>
          <w:szCs w:val="28"/>
        </w:rPr>
        <w:t>ст-це</w:t>
      </w:r>
      <w:proofErr w:type="spellEnd"/>
      <w:r w:rsidR="009066F8" w:rsidRPr="00265C8A">
        <w:rPr>
          <w:rFonts w:ascii="Times New Roman" w:hAnsi="Times New Roman"/>
          <w:sz w:val="28"/>
          <w:szCs w:val="28"/>
        </w:rPr>
        <w:t xml:space="preserve"> Запорожской. Эт</w:t>
      </w:r>
      <w:r w:rsidR="00DD4398">
        <w:rPr>
          <w:rFonts w:ascii="Times New Roman" w:hAnsi="Times New Roman"/>
          <w:sz w:val="28"/>
          <w:szCs w:val="28"/>
        </w:rPr>
        <w:t>и</w:t>
      </w:r>
      <w:r w:rsidR="009066F8" w:rsidRPr="00265C8A">
        <w:rPr>
          <w:rFonts w:ascii="Times New Roman" w:hAnsi="Times New Roman"/>
          <w:sz w:val="28"/>
          <w:szCs w:val="28"/>
        </w:rPr>
        <w:t xml:space="preserve"> важн</w:t>
      </w:r>
      <w:r w:rsidR="00DD4398">
        <w:rPr>
          <w:rFonts w:ascii="Times New Roman" w:hAnsi="Times New Roman"/>
          <w:sz w:val="28"/>
          <w:szCs w:val="28"/>
        </w:rPr>
        <w:t>ые</w:t>
      </w:r>
      <w:r w:rsidR="009066F8" w:rsidRPr="00265C8A">
        <w:rPr>
          <w:rFonts w:ascii="Times New Roman" w:hAnsi="Times New Roman"/>
          <w:sz w:val="28"/>
          <w:szCs w:val="28"/>
        </w:rPr>
        <w:t xml:space="preserve"> событи</w:t>
      </w:r>
      <w:r w:rsidR="00DD4398">
        <w:rPr>
          <w:rFonts w:ascii="Times New Roman" w:hAnsi="Times New Roman"/>
          <w:sz w:val="28"/>
          <w:szCs w:val="28"/>
        </w:rPr>
        <w:t>я</w:t>
      </w:r>
      <w:r w:rsidR="009066F8" w:rsidRPr="00265C8A">
        <w:rPr>
          <w:rFonts w:ascii="Times New Roman" w:hAnsi="Times New Roman"/>
          <w:sz w:val="28"/>
          <w:szCs w:val="28"/>
        </w:rPr>
        <w:t xml:space="preserve"> сопровождал</w:t>
      </w:r>
      <w:r w:rsidR="00DD4398">
        <w:rPr>
          <w:rFonts w:ascii="Times New Roman" w:hAnsi="Times New Roman"/>
          <w:sz w:val="28"/>
          <w:szCs w:val="28"/>
        </w:rPr>
        <w:t>и</w:t>
      </w:r>
      <w:r w:rsidR="009066F8" w:rsidRPr="00265C8A">
        <w:rPr>
          <w:rFonts w:ascii="Times New Roman" w:hAnsi="Times New Roman"/>
          <w:sz w:val="28"/>
          <w:szCs w:val="28"/>
        </w:rPr>
        <w:t xml:space="preserve">сь </w:t>
      </w:r>
      <w:r w:rsidR="008475FF" w:rsidRPr="00265C8A">
        <w:rPr>
          <w:rFonts w:ascii="Times New Roman" w:hAnsi="Times New Roman"/>
          <w:sz w:val="28"/>
          <w:szCs w:val="28"/>
        </w:rPr>
        <w:t xml:space="preserve">торжественным </w:t>
      </w:r>
      <w:r w:rsidR="009066F8" w:rsidRPr="00265C8A">
        <w:rPr>
          <w:rFonts w:ascii="Times New Roman" w:hAnsi="Times New Roman"/>
          <w:sz w:val="28"/>
          <w:szCs w:val="28"/>
        </w:rPr>
        <w:t>открытием.</w:t>
      </w:r>
    </w:p>
    <w:p w14:paraId="2D309ABB" w14:textId="77777777" w:rsidR="009A1645" w:rsidRDefault="009A1645" w:rsidP="009A164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года проводились мероприятия по содержанию и регулярному наведению санитарного порядка, это покос сорной растительности, покраска элементов, озеленение территорий, уборка мусора. </w:t>
      </w:r>
    </w:p>
    <w:p w14:paraId="3CACC902" w14:textId="77777777" w:rsidR="009066F8" w:rsidRDefault="009066F8" w:rsidP="00A9602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BA819BB" w14:textId="77777777" w:rsidR="004C00AF" w:rsidRPr="00D72A66" w:rsidRDefault="004C00AF" w:rsidP="00D72A66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D72A66">
        <w:rPr>
          <w:rFonts w:ascii="Times New Roman" w:hAnsi="Times New Roman"/>
          <w:b/>
          <w:bCs/>
          <w:sz w:val="36"/>
          <w:szCs w:val="36"/>
        </w:rPr>
        <w:t>Работа МБУ «Благоустройство и озеленение Запорожское»</w:t>
      </w:r>
    </w:p>
    <w:p w14:paraId="0AF00A21" w14:textId="77777777" w:rsidR="004C00AF" w:rsidRDefault="004C00AF" w:rsidP="004C00AF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A32D351" w14:textId="77777777" w:rsidR="00D72A66" w:rsidRDefault="00265C8A" w:rsidP="00265C8A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65C8A">
        <w:rPr>
          <w:rFonts w:ascii="Times New Roman" w:hAnsi="Times New Roman"/>
          <w:sz w:val="28"/>
          <w:szCs w:val="28"/>
        </w:rPr>
        <w:t xml:space="preserve">Одним из самых актуальных вопросов был и остается вопрос благоустройства населенных пунктов поселения. Для его решения необходимо достаточное финансирование. Любой человек, приезжающий в сельское поселение, прежде всего, обращает внимание на чистоту и порядок, состояние дорог, освещение и общий вид. </w:t>
      </w:r>
    </w:p>
    <w:p w14:paraId="35C15CBF" w14:textId="7E2E8860" w:rsidR="00265C8A" w:rsidRDefault="00265C8A" w:rsidP="00265C8A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65C8A">
        <w:rPr>
          <w:rFonts w:ascii="Times New Roman" w:hAnsi="Times New Roman"/>
          <w:sz w:val="28"/>
          <w:szCs w:val="28"/>
        </w:rPr>
        <w:t>Проблема благоустройства – это не только финансы, но и человеческий фактор. Казалось, что может быть проще, мы все жители одного сельского поселения, любим и хотим, чтобы в каждом населенном пункте было еще лучше, чище. Кто-то борется за чистоту и порядок, вкладывая свой труд и средства, а кто – то надеется, что им обязаны и должны и продолжают плодить мусор.</w:t>
      </w:r>
    </w:p>
    <w:p w14:paraId="560FCD2C" w14:textId="0C4D0BB0" w:rsidR="004C00AF" w:rsidRPr="004C00AF" w:rsidRDefault="004C00AF" w:rsidP="00265C8A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C00AF">
        <w:rPr>
          <w:rFonts w:ascii="Times New Roman" w:hAnsi="Times New Roman"/>
          <w:sz w:val="28"/>
          <w:szCs w:val="28"/>
        </w:rPr>
        <w:t xml:space="preserve">В 2025 году </w:t>
      </w:r>
      <w:r w:rsidR="00D72A66">
        <w:rPr>
          <w:rFonts w:ascii="Times New Roman" w:hAnsi="Times New Roman"/>
          <w:sz w:val="28"/>
          <w:szCs w:val="28"/>
        </w:rPr>
        <w:t xml:space="preserve">сотрудники </w:t>
      </w:r>
      <w:r>
        <w:rPr>
          <w:rFonts w:ascii="Times New Roman" w:hAnsi="Times New Roman"/>
          <w:sz w:val="28"/>
          <w:szCs w:val="28"/>
        </w:rPr>
        <w:t>муниципально</w:t>
      </w:r>
      <w:r w:rsidR="00D72A66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бюджетно</w:t>
      </w:r>
      <w:r w:rsidR="00D72A66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учреждени</w:t>
      </w:r>
      <w:r w:rsidR="00D72A66">
        <w:rPr>
          <w:rFonts w:ascii="Times New Roman" w:hAnsi="Times New Roman"/>
          <w:sz w:val="28"/>
          <w:szCs w:val="28"/>
        </w:rPr>
        <w:t>я</w:t>
      </w:r>
      <w:r w:rsidRPr="004C00AF">
        <w:rPr>
          <w:rFonts w:ascii="Times New Roman" w:hAnsi="Times New Roman"/>
          <w:sz w:val="28"/>
          <w:szCs w:val="28"/>
        </w:rPr>
        <w:t xml:space="preserve"> «Благоустройство и озеленение Запорожское» произв</w:t>
      </w:r>
      <w:r>
        <w:rPr>
          <w:rFonts w:ascii="Times New Roman" w:hAnsi="Times New Roman"/>
          <w:sz w:val="28"/>
          <w:szCs w:val="28"/>
        </w:rPr>
        <w:t>оди</w:t>
      </w:r>
      <w:r w:rsidRPr="004C00AF">
        <w:rPr>
          <w:rFonts w:ascii="Times New Roman" w:hAnsi="Times New Roman"/>
          <w:sz w:val="28"/>
          <w:szCs w:val="28"/>
        </w:rPr>
        <w:t>л</w:t>
      </w:r>
      <w:r w:rsidR="00D72A66">
        <w:rPr>
          <w:rFonts w:ascii="Times New Roman" w:hAnsi="Times New Roman"/>
          <w:sz w:val="28"/>
          <w:szCs w:val="28"/>
        </w:rPr>
        <w:t>и</w:t>
      </w:r>
      <w:r w:rsidRPr="004C00AF">
        <w:rPr>
          <w:rFonts w:ascii="Times New Roman" w:hAnsi="Times New Roman"/>
          <w:sz w:val="28"/>
          <w:szCs w:val="28"/>
        </w:rPr>
        <w:t xml:space="preserve"> следующие </w:t>
      </w:r>
      <w:r w:rsidR="00D72A66">
        <w:rPr>
          <w:rFonts w:ascii="Times New Roman" w:hAnsi="Times New Roman"/>
          <w:sz w:val="28"/>
          <w:szCs w:val="28"/>
        </w:rPr>
        <w:t xml:space="preserve">виды </w:t>
      </w:r>
      <w:r w:rsidRPr="004C00AF">
        <w:rPr>
          <w:rFonts w:ascii="Times New Roman" w:hAnsi="Times New Roman"/>
          <w:sz w:val="28"/>
          <w:szCs w:val="28"/>
        </w:rPr>
        <w:t>работ:</w:t>
      </w:r>
    </w:p>
    <w:p w14:paraId="373EFD42" w14:textId="77777777" w:rsidR="004C00AF" w:rsidRPr="004C00AF" w:rsidRDefault="004C00AF" w:rsidP="004C00AF">
      <w:pPr>
        <w:pStyle w:val="a3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C00AF">
        <w:rPr>
          <w:rFonts w:ascii="Times New Roman" w:hAnsi="Times New Roman" w:cs="Times New Roman"/>
          <w:sz w:val="28"/>
          <w:szCs w:val="28"/>
        </w:rPr>
        <w:t>осстановлен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4C00AF">
        <w:rPr>
          <w:rFonts w:ascii="Times New Roman" w:hAnsi="Times New Roman" w:cs="Times New Roman"/>
          <w:sz w:val="28"/>
          <w:szCs w:val="28"/>
        </w:rPr>
        <w:t xml:space="preserve"> траурн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C00AF">
        <w:rPr>
          <w:rFonts w:ascii="Times New Roman" w:hAnsi="Times New Roman" w:cs="Times New Roman"/>
          <w:sz w:val="28"/>
          <w:szCs w:val="28"/>
        </w:rPr>
        <w:t xml:space="preserve"> плитки на участках дорожек и детских площадок в парках </w:t>
      </w:r>
      <w:proofErr w:type="spellStart"/>
      <w:r w:rsidRPr="004C00AF"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Pr="004C00AF">
        <w:rPr>
          <w:rFonts w:ascii="Times New Roman" w:hAnsi="Times New Roman" w:cs="Times New Roman"/>
          <w:sz w:val="28"/>
          <w:szCs w:val="28"/>
        </w:rPr>
        <w:t xml:space="preserve"> Запорожская, п. Красноармейский, п. Гаркуша</w:t>
      </w:r>
      <w:r w:rsidR="00DD4398">
        <w:rPr>
          <w:rFonts w:ascii="Times New Roman" w:hAnsi="Times New Roman" w:cs="Times New Roman"/>
          <w:sz w:val="28"/>
          <w:szCs w:val="28"/>
        </w:rPr>
        <w:t>, пос. Ильич</w:t>
      </w:r>
      <w:r w:rsidRPr="004C00AF">
        <w:rPr>
          <w:rFonts w:ascii="Times New Roman" w:hAnsi="Times New Roman" w:cs="Times New Roman"/>
          <w:sz w:val="28"/>
          <w:szCs w:val="28"/>
        </w:rPr>
        <w:t>;</w:t>
      </w:r>
    </w:p>
    <w:p w14:paraId="06869284" w14:textId="77777777" w:rsidR="004C00AF" w:rsidRPr="004C00AF" w:rsidRDefault="004C00AF" w:rsidP="004C00AF">
      <w:pPr>
        <w:pStyle w:val="a3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</w:t>
      </w:r>
      <w:r w:rsidRPr="004C00AF">
        <w:rPr>
          <w:rFonts w:ascii="Times New Roman" w:hAnsi="Times New Roman" w:cs="Times New Roman"/>
          <w:sz w:val="28"/>
          <w:szCs w:val="28"/>
        </w:rPr>
        <w:t xml:space="preserve"> лав</w:t>
      </w:r>
      <w:r>
        <w:rPr>
          <w:rFonts w:ascii="Times New Roman" w:hAnsi="Times New Roman" w:cs="Times New Roman"/>
          <w:sz w:val="28"/>
          <w:szCs w:val="28"/>
        </w:rPr>
        <w:t>очек</w:t>
      </w:r>
      <w:r w:rsidRPr="004C00AF">
        <w:rPr>
          <w:rFonts w:ascii="Times New Roman" w:hAnsi="Times New Roman" w:cs="Times New Roman"/>
          <w:sz w:val="28"/>
          <w:szCs w:val="28"/>
        </w:rPr>
        <w:t xml:space="preserve"> и бесед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4C00AF">
        <w:rPr>
          <w:rFonts w:ascii="Times New Roman" w:hAnsi="Times New Roman" w:cs="Times New Roman"/>
          <w:sz w:val="28"/>
          <w:szCs w:val="28"/>
        </w:rPr>
        <w:t xml:space="preserve"> в парке </w:t>
      </w:r>
      <w:proofErr w:type="spellStart"/>
      <w:r w:rsidRPr="004C00AF"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Pr="004C00AF">
        <w:rPr>
          <w:rFonts w:ascii="Times New Roman" w:hAnsi="Times New Roman" w:cs="Times New Roman"/>
          <w:sz w:val="28"/>
          <w:szCs w:val="28"/>
        </w:rPr>
        <w:t xml:space="preserve"> Запорожская, п. Батарейка, п. Гаркуша;</w:t>
      </w:r>
    </w:p>
    <w:p w14:paraId="73AF74A4" w14:textId="77777777" w:rsidR="004C00AF" w:rsidRPr="004C00AF" w:rsidRDefault="004C00AF" w:rsidP="004C00AF">
      <w:pPr>
        <w:pStyle w:val="a3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0AF">
        <w:rPr>
          <w:rFonts w:ascii="Times New Roman" w:hAnsi="Times New Roman" w:cs="Times New Roman"/>
          <w:sz w:val="28"/>
          <w:szCs w:val="28"/>
        </w:rPr>
        <w:t xml:space="preserve"> ремонт футбольных ворот в п. Ильич, п. Гаркуша;</w:t>
      </w:r>
    </w:p>
    <w:p w14:paraId="2D1ABB9A" w14:textId="77777777" w:rsidR="004C00AF" w:rsidRPr="004C00AF" w:rsidRDefault="004C00AF" w:rsidP="004C00AF">
      <w:pPr>
        <w:pStyle w:val="a3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4C00AF">
        <w:rPr>
          <w:rFonts w:ascii="Times New Roman" w:hAnsi="Times New Roman" w:cs="Times New Roman"/>
          <w:sz w:val="28"/>
          <w:szCs w:val="28"/>
        </w:rPr>
        <w:t xml:space="preserve">а постоянной основе проводился покос </w:t>
      </w:r>
      <w:r>
        <w:rPr>
          <w:rFonts w:ascii="Times New Roman" w:hAnsi="Times New Roman" w:cs="Times New Roman"/>
          <w:sz w:val="28"/>
          <w:szCs w:val="28"/>
        </w:rPr>
        <w:t xml:space="preserve">сорной </w:t>
      </w:r>
      <w:r w:rsidRPr="004C00AF">
        <w:rPr>
          <w:rFonts w:ascii="Times New Roman" w:hAnsi="Times New Roman" w:cs="Times New Roman"/>
          <w:sz w:val="28"/>
          <w:szCs w:val="28"/>
        </w:rPr>
        <w:t>растительности в парк</w:t>
      </w:r>
      <w:r>
        <w:rPr>
          <w:rFonts w:ascii="Times New Roman" w:hAnsi="Times New Roman" w:cs="Times New Roman"/>
          <w:sz w:val="28"/>
          <w:szCs w:val="28"/>
        </w:rPr>
        <w:t>овых зонах</w:t>
      </w:r>
      <w:r w:rsidRPr="004C00AF">
        <w:rPr>
          <w:rFonts w:ascii="Times New Roman" w:hAnsi="Times New Roman" w:cs="Times New Roman"/>
          <w:sz w:val="28"/>
          <w:szCs w:val="28"/>
        </w:rPr>
        <w:t xml:space="preserve">, детских площадках, </w:t>
      </w:r>
      <w:r w:rsidR="00DD4398">
        <w:rPr>
          <w:rFonts w:ascii="Times New Roman" w:hAnsi="Times New Roman" w:cs="Times New Roman"/>
          <w:sz w:val="28"/>
          <w:szCs w:val="28"/>
        </w:rPr>
        <w:t xml:space="preserve">на стадионах, </w:t>
      </w:r>
      <w:r w:rsidRPr="004C00AF">
        <w:rPr>
          <w:rFonts w:ascii="Times New Roman" w:hAnsi="Times New Roman" w:cs="Times New Roman"/>
          <w:sz w:val="28"/>
          <w:szCs w:val="28"/>
        </w:rPr>
        <w:t>набережн</w:t>
      </w:r>
      <w:r>
        <w:rPr>
          <w:rFonts w:ascii="Times New Roman" w:hAnsi="Times New Roman" w:cs="Times New Roman"/>
          <w:sz w:val="28"/>
          <w:szCs w:val="28"/>
        </w:rPr>
        <w:t>ой,</w:t>
      </w:r>
      <w:r w:rsidRPr="004C00AF">
        <w:rPr>
          <w:rFonts w:ascii="Times New Roman" w:hAnsi="Times New Roman" w:cs="Times New Roman"/>
          <w:sz w:val="28"/>
          <w:szCs w:val="28"/>
        </w:rPr>
        <w:t xml:space="preserve"> по обочинам улиц;</w:t>
      </w:r>
    </w:p>
    <w:p w14:paraId="759BDEE1" w14:textId="77777777" w:rsidR="004C00AF" w:rsidRPr="004C00AF" w:rsidRDefault="004C00AF" w:rsidP="004C00AF">
      <w:pPr>
        <w:pStyle w:val="a3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0AF">
        <w:rPr>
          <w:rFonts w:ascii="Times New Roman" w:hAnsi="Times New Roman" w:cs="Times New Roman"/>
          <w:sz w:val="28"/>
          <w:szCs w:val="28"/>
        </w:rPr>
        <w:t>обрезк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00AF">
        <w:rPr>
          <w:rFonts w:ascii="Times New Roman" w:hAnsi="Times New Roman" w:cs="Times New Roman"/>
          <w:sz w:val="28"/>
          <w:szCs w:val="28"/>
        </w:rPr>
        <w:t xml:space="preserve"> сухих веток, спиливание сухих деревьев</w:t>
      </w:r>
      <w:r>
        <w:rPr>
          <w:rFonts w:ascii="Times New Roman" w:hAnsi="Times New Roman" w:cs="Times New Roman"/>
          <w:sz w:val="28"/>
          <w:szCs w:val="28"/>
        </w:rPr>
        <w:t xml:space="preserve"> и кустарников</w:t>
      </w:r>
      <w:r w:rsidRPr="004C00AF">
        <w:rPr>
          <w:rFonts w:ascii="Times New Roman" w:hAnsi="Times New Roman" w:cs="Times New Roman"/>
          <w:sz w:val="28"/>
          <w:szCs w:val="28"/>
        </w:rPr>
        <w:t>;</w:t>
      </w:r>
    </w:p>
    <w:p w14:paraId="77C25911" w14:textId="77777777" w:rsidR="004C00AF" w:rsidRPr="004C00AF" w:rsidRDefault="004C00AF" w:rsidP="004C00AF">
      <w:pPr>
        <w:pStyle w:val="a3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наведение санитарного порядка на прилегающих территориях к памятникам и мемориалам боевой славы, а также на территориях </w:t>
      </w:r>
      <w:r w:rsidRPr="004C00AF">
        <w:rPr>
          <w:rFonts w:ascii="Times New Roman" w:hAnsi="Times New Roman" w:cs="Times New Roman"/>
          <w:sz w:val="28"/>
          <w:szCs w:val="28"/>
        </w:rPr>
        <w:t>кладбищ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DFE0C7" w14:textId="77777777" w:rsidR="004C00AF" w:rsidRPr="004C00AF" w:rsidRDefault="004C00AF" w:rsidP="004C00AF">
      <w:pPr>
        <w:pStyle w:val="a3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0AF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3A07CA">
        <w:rPr>
          <w:rFonts w:ascii="Times New Roman" w:hAnsi="Times New Roman" w:cs="Times New Roman"/>
          <w:sz w:val="28"/>
          <w:szCs w:val="28"/>
        </w:rPr>
        <w:t>регулярная</w:t>
      </w:r>
      <w:r w:rsidRPr="004C00AF">
        <w:rPr>
          <w:rFonts w:ascii="Times New Roman" w:hAnsi="Times New Roman" w:cs="Times New Roman"/>
          <w:sz w:val="28"/>
          <w:szCs w:val="28"/>
        </w:rPr>
        <w:t xml:space="preserve"> уборка улиц, парков от мусора, прополка газонов, уход за зелеными насаждениями, уборка территории после </w:t>
      </w:r>
      <w:r>
        <w:rPr>
          <w:rFonts w:ascii="Times New Roman" w:hAnsi="Times New Roman" w:cs="Times New Roman"/>
          <w:sz w:val="28"/>
          <w:szCs w:val="28"/>
        </w:rPr>
        <w:t>ярмарок выходного дня</w:t>
      </w:r>
      <w:r w:rsidRPr="004C00AF">
        <w:rPr>
          <w:rFonts w:ascii="Times New Roman" w:hAnsi="Times New Roman" w:cs="Times New Roman"/>
          <w:sz w:val="28"/>
          <w:szCs w:val="28"/>
        </w:rPr>
        <w:t>.</w:t>
      </w:r>
    </w:p>
    <w:p w14:paraId="28BF1905" w14:textId="77777777" w:rsidR="00A16297" w:rsidRDefault="00A16297" w:rsidP="004C00AF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летний период с</w:t>
      </w:r>
      <w:r w:rsidR="004C00AF" w:rsidRPr="004C00AF">
        <w:rPr>
          <w:rFonts w:ascii="Times New Roman" w:hAnsi="Times New Roman"/>
          <w:sz w:val="28"/>
          <w:szCs w:val="28"/>
        </w:rPr>
        <w:t xml:space="preserve">отрудниками </w:t>
      </w:r>
      <w:r>
        <w:rPr>
          <w:rFonts w:ascii="Times New Roman" w:hAnsi="Times New Roman"/>
          <w:sz w:val="28"/>
          <w:szCs w:val="28"/>
        </w:rPr>
        <w:t xml:space="preserve">учреждения оказывалась помощь в подвозе воды жителям поселения в связи с аварийными </w:t>
      </w:r>
      <w:r w:rsidRPr="004C00AF">
        <w:rPr>
          <w:rFonts w:ascii="Times New Roman" w:hAnsi="Times New Roman"/>
          <w:sz w:val="28"/>
          <w:szCs w:val="28"/>
        </w:rPr>
        <w:t>отключениями</w:t>
      </w:r>
      <w:r>
        <w:rPr>
          <w:rFonts w:ascii="Times New Roman" w:hAnsi="Times New Roman"/>
          <w:sz w:val="28"/>
          <w:szCs w:val="28"/>
        </w:rPr>
        <w:t xml:space="preserve"> водоснабжения. </w:t>
      </w:r>
    </w:p>
    <w:p w14:paraId="462FAFDB" w14:textId="77777777" w:rsidR="004C00AF" w:rsidRPr="004C00AF" w:rsidRDefault="004C00AF" w:rsidP="004C00AF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C00AF">
        <w:rPr>
          <w:rFonts w:ascii="Times New Roman" w:hAnsi="Times New Roman"/>
          <w:sz w:val="28"/>
          <w:szCs w:val="28"/>
        </w:rPr>
        <w:t>В 2025 году МБУ «Благоустройство и озеленение Запорожское» была приобретена следующая техника:</w:t>
      </w:r>
    </w:p>
    <w:p w14:paraId="2E7A32A3" w14:textId="77777777" w:rsidR="004C00AF" w:rsidRPr="00D72A66" w:rsidRDefault="004C00AF" w:rsidP="00D72A66">
      <w:pPr>
        <w:pStyle w:val="a3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2A66">
        <w:rPr>
          <w:rFonts w:ascii="Times New Roman" w:hAnsi="Times New Roman" w:cs="Times New Roman"/>
          <w:b/>
          <w:bCs/>
          <w:sz w:val="28"/>
          <w:szCs w:val="28"/>
        </w:rPr>
        <w:t>Трактор МТЗ -82</w:t>
      </w:r>
      <w:r w:rsidR="00A16297" w:rsidRPr="00D72A6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D72A66">
        <w:rPr>
          <w:rFonts w:ascii="Times New Roman" w:hAnsi="Times New Roman"/>
          <w:b/>
          <w:bCs/>
          <w:sz w:val="28"/>
          <w:szCs w:val="28"/>
        </w:rPr>
        <w:t>садовы</w:t>
      </w:r>
      <w:r w:rsidR="00A16297" w:rsidRPr="00D72A66">
        <w:rPr>
          <w:rFonts w:ascii="Times New Roman" w:hAnsi="Times New Roman"/>
          <w:b/>
          <w:bCs/>
          <w:sz w:val="28"/>
          <w:szCs w:val="28"/>
        </w:rPr>
        <w:t xml:space="preserve">е </w:t>
      </w:r>
      <w:r w:rsidRPr="00D72A66">
        <w:rPr>
          <w:rFonts w:ascii="Times New Roman" w:hAnsi="Times New Roman"/>
          <w:b/>
          <w:bCs/>
          <w:sz w:val="28"/>
          <w:szCs w:val="28"/>
        </w:rPr>
        <w:t>рейдер</w:t>
      </w:r>
      <w:r w:rsidR="00A16297" w:rsidRPr="00D72A66">
        <w:rPr>
          <w:rFonts w:ascii="Times New Roman" w:hAnsi="Times New Roman"/>
          <w:b/>
          <w:bCs/>
          <w:sz w:val="28"/>
          <w:szCs w:val="28"/>
        </w:rPr>
        <w:t>ы,</w:t>
      </w:r>
      <w:r w:rsidRPr="00D72A66">
        <w:rPr>
          <w:rFonts w:ascii="Times New Roman" w:hAnsi="Times New Roman"/>
          <w:b/>
          <w:bCs/>
          <w:sz w:val="28"/>
          <w:szCs w:val="28"/>
        </w:rPr>
        <w:t xml:space="preserve"> бензопилы</w:t>
      </w:r>
      <w:r w:rsidR="00A16297" w:rsidRPr="00D72A66">
        <w:rPr>
          <w:rFonts w:ascii="Times New Roman" w:hAnsi="Times New Roman"/>
          <w:b/>
          <w:bCs/>
          <w:sz w:val="28"/>
          <w:szCs w:val="28"/>
        </w:rPr>
        <w:t>,</w:t>
      </w:r>
      <w:r w:rsidRPr="00D72A66">
        <w:rPr>
          <w:rFonts w:ascii="Times New Roman" w:hAnsi="Times New Roman"/>
          <w:b/>
          <w:bCs/>
          <w:sz w:val="28"/>
          <w:szCs w:val="28"/>
        </w:rPr>
        <w:t xml:space="preserve"> газонокосилки</w:t>
      </w:r>
      <w:r w:rsidR="00A16297" w:rsidRPr="00D72A66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D72A66">
        <w:rPr>
          <w:rFonts w:ascii="Times New Roman" w:hAnsi="Times New Roman"/>
          <w:b/>
          <w:bCs/>
          <w:sz w:val="28"/>
          <w:szCs w:val="28"/>
        </w:rPr>
        <w:t>кусторез</w:t>
      </w:r>
      <w:r w:rsidR="00A16297" w:rsidRPr="00D72A66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D72A66">
        <w:rPr>
          <w:rFonts w:ascii="Times New Roman" w:hAnsi="Times New Roman"/>
          <w:b/>
          <w:bCs/>
          <w:sz w:val="28"/>
          <w:szCs w:val="28"/>
        </w:rPr>
        <w:t>цепны</w:t>
      </w:r>
      <w:r w:rsidR="00A16297" w:rsidRPr="00D72A66">
        <w:rPr>
          <w:rFonts w:ascii="Times New Roman" w:hAnsi="Times New Roman"/>
          <w:b/>
          <w:bCs/>
          <w:sz w:val="28"/>
          <w:szCs w:val="28"/>
        </w:rPr>
        <w:t>е</w:t>
      </w:r>
      <w:r w:rsidRPr="00D72A66">
        <w:rPr>
          <w:rFonts w:ascii="Times New Roman" w:hAnsi="Times New Roman"/>
          <w:b/>
          <w:bCs/>
          <w:sz w:val="28"/>
          <w:szCs w:val="28"/>
        </w:rPr>
        <w:t xml:space="preserve"> пилы.</w:t>
      </w:r>
    </w:p>
    <w:p w14:paraId="20F55508" w14:textId="14B60159" w:rsidR="009609B2" w:rsidRDefault="009609B2" w:rsidP="00A1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5E7A84" w14:textId="77777777" w:rsidR="00D72A66" w:rsidRDefault="00D72A66" w:rsidP="00A1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CBE81F" w14:textId="77777777" w:rsidR="009609B2" w:rsidRPr="00D72A66" w:rsidRDefault="009609B2" w:rsidP="00D72A6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72A66">
        <w:rPr>
          <w:rFonts w:ascii="Times New Roman" w:hAnsi="Times New Roman"/>
          <w:b/>
          <w:sz w:val="36"/>
          <w:szCs w:val="36"/>
        </w:rPr>
        <w:t>Работа в области гражданской обороны, защиты населения и территории от чрезвычайных ситуаций</w:t>
      </w:r>
    </w:p>
    <w:p w14:paraId="6F94F3C1" w14:textId="77777777" w:rsidR="009609B2" w:rsidRDefault="009609B2" w:rsidP="009609B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4058351D" w14:textId="77777777" w:rsidR="009609B2" w:rsidRDefault="009609B2" w:rsidP="009609B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Работа в области гражданской обороны, защиты</w:t>
      </w:r>
      <w:r>
        <w:rPr>
          <w:rFonts w:ascii="Times New Roman" w:hAnsi="Times New Roman"/>
          <w:sz w:val="28"/>
          <w:szCs w:val="28"/>
        </w:rPr>
        <w:t xml:space="preserve"> населения и территорий от чрезвычайных ситуаций, обеспечения пожарной безопасности и безопасности людей на водных объектах ведется в соответствии с разработанным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Планом основных мероприятий Запорожского сельского поселения.</w:t>
      </w:r>
    </w:p>
    <w:p w14:paraId="12FA7912" w14:textId="77777777" w:rsidR="009609B2" w:rsidRDefault="009609B2" w:rsidP="009609B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На территории поселения расположено </w:t>
      </w:r>
      <w:r w:rsidRPr="00F400B1"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  <w:t>44 пожарных гидранта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, все они находятся в исправном состоянии.</w:t>
      </w:r>
    </w:p>
    <w:p w14:paraId="2E0371B8" w14:textId="77777777" w:rsidR="009609B2" w:rsidRDefault="009609B2" w:rsidP="009609B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 целью исключения переброса огня на жилые дома и другие объекты проводится обустройство населенных пунктов противопожарными минерализованными полосами вдоль границ населенных пунктов.</w:t>
      </w:r>
    </w:p>
    <w:p w14:paraId="552E72F0" w14:textId="77777777" w:rsidR="009609B2" w:rsidRDefault="009609B2" w:rsidP="009609B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постоянной основе ведется профилактическая работа с населением.</w:t>
      </w:r>
    </w:p>
    <w:p w14:paraId="71FC4BE2" w14:textId="77777777" w:rsidR="009609B2" w:rsidRDefault="009609B2" w:rsidP="009609B2">
      <w:pPr>
        <w:widowControl w:val="0"/>
        <w:ind w:left="5" w:right="14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Осуществляется информирование населения об оперативной обстановке с пожарами и принимаемых органами местного самоуправления мерах по обеспечению пожарной безопасности, в том числе путем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подворового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обхода и размещения листовок на противопожарную тематику на сайте администрации, в местах массового пребывания людей. </w:t>
      </w:r>
    </w:p>
    <w:p w14:paraId="76F8101D" w14:textId="77777777" w:rsidR="009609B2" w:rsidRPr="00F400B1" w:rsidRDefault="009609B2" w:rsidP="00F400B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Проводится адресный </w:t>
      </w:r>
      <w:proofErr w:type="spellStart"/>
      <w:r>
        <w:rPr>
          <w:rFonts w:ascii="Times New Roman" w:hAnsi="Times New Roman"/>
          <w:sz w:val="28"/>
          <w:szCs w:val="28"/>
        </w:rPr>
        <w:t>подворовой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обход многодетных семей, социально зависимых, малообеспеченных семей, одиноких пенсионеров.</w:t>
      </w:r>
    </w:p>
    <w:p w14:paraId="258F21D9" w14:textId="25BF87A9" w:rsidR="009609B2" w:rsidRDefault="009609B2" w:rsidP="009609B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минимизации риска возникновения пожаров многодетным </w:t>
      </w:r>
      <w:r w:rsidR="000D7701">
        <w:rPr>
          <w:rFonts w:ascii="Times New Roman" w:hAnsi="Times New Roman"/>
          <w:sz w:val="28"/>
          <w:szCs w:val="28"/>
        </w:rPr>
        <w:t xml:space="preserve">семьям, </w:t>
      </w:r>
      <w:r>
        <w:rPr>
          <w:rFonts w:ascii="Times New Roman" w:hAnsi="Times New Roman"/>
          <w:sz w:val="28"/>
          <w:szCs w:val="28"/>
        </w:rPr>
        <w:t xml:space="preserve">находящимся в «группе риска» установлено безвозмездно более </w:t>
      </w:r>
      <w:r w:rsidR="002C7408">
        <w:rPr>
          <w:rFonts w:ascii="Times New Roman" w:hAnsi="Times New Roman"/>
          <w:sz w:val="28"/>
          <w:szCs w:val="28"/>
        </w:rPr>
        <w:t xml:space="preserve">          </w:t>
      </w:r>
      <w:r w:rsidRPr="000D7701">
        <w:rPr>
          <w:rFonts w:ascii="Times New Roman" w:hAnsi="Times New Roman"/>
          <w:b/>
          <w:bCs/>
          <w:sz w:val="28"/>
          <w:szCs w:val="28"/>
        </w:rPr>
        <w:t>30 пожарных извещателей</w:t>
      </w:r>
      <w:r w:rsidR="000D7701">
        <w:rPr>
          <w:rFonts w:ascii="Times New Roman" w:hAnsi="Times New Roman"/>
          <w:sz w:val="28"/>
          <w:szCs w:val="28"/>
        </w:rPr>
        <w:t xml:space="preserve"> (из них 5 установлено в 2025 году)</w:t>
      </w:r>
      <w:r>
        <w:rPr>
          <w:rFonts w:ascii="Times New Roman" w:hAnsi="Times New Roman"/>
          <w:sz w:val="28"/>
          <w:szCs w:val="28"/>
        </w:rPr>
        <w:t>.</w:t>
      </w:r>
    </w:p>
    <w:p w14:paraId="3FD37416" w14:textId="77777777" w:rsidR="00691158" w:rsidRDefault="00691158" w:rsidP="000D770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906E432" w14:textId="6BB4CC44" w:rsidR="009B499A" w:rsidRPr="002C7408" w:rsidRDefault="009B499A" w:rsidP="002C7408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2C7408">
        <w:rPr>
          <w:rFonts w:ascii="Times New Roman" w:hAnsi="Times New Roman"/>
          <w:b/>
          <w:bCs/>
          <w:sz w:val="36"/>
          <w:szCs w:val="36"/>
        </w:rPr>
        <w:lastRenderedPageBreak/>
        <w:t>Обеспечение безопасности населения</w:t>
      </w:r>
    </w:p>
    <w:p w14:paraId="186D46AE" w14:textId="77777777" w:rsidR="009B499A" w:rsidRPr="009B499A" w:rsidRDefault="009B499A" w:rsidP="009B49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33D4612" w14:textId="77777777" w:rsidR="009B499A" w:rsidRPr="000D7701" w:rsidRDefault="009B499A" w:rsidP="000D77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D7701">
        <w:rPr>
          <w:rFonts w:ascii="Times New Roman" w:hAnsi="Times New Roman"/>
          <w:sz w:val="28"/>
          <w:szCs w:val="28"/>
        </w:rPr>
        <w:t xml:space="preserve">Для сохранности объектов благоустройства и выявления правонарушений в поселении установлено </w:t>
      </w:r>
      <w:r w:rsidRPr="002C7408">
        <w:rPr>
          <w:rFonts w:ascii="Times New Roman" w:hAnsi="Times New Roman"/>
          <w:b/>
          <w:bCs/>
          <w:sz w:val="28"/>
          <w:szCs w:val="28"/>
        </w:rPr>
        <w:t>24 камеры видеонаблюдения во всех населенных пунктах</w:t>
      </w:r>
      <w:r w:rsidRPr="000D7701">
        <w:rPr>
          <w:rFonts w:ascii="Times New Roman" w:hAnsi="Times New Roman"/>
          <w:sz w:val="28"/>
          <w:szCs w:val="28"/>
        </w:rPr>
        <w:t xml:space="preserve">, а также в </w:t>
      </w:r>
      <w:r w:rsidRPr="002C7408">
        <w:rPr>
          <w:rFonts w:ascii="Times New Roman" w:hAnsi="Times New Roman"/>
          <w:b/>
          <w:bCs/>
          <w:sz w:val="28"/>
          <w:szCs w:val="28"/>
        </w:rPr>
        <w:t xml:space="preserve">2023 году были установлены </w:t>
      </w:r>
      <w:r w:rsidRPr="000D7701">
        <w:rPr>
          <w:rFonts w:ascii="Times New Roman" w:hAnsi="Times New Roman"/>
          <w:sz w:val="28"/>
          <w:szCs w:val="28"/>
        </w:rPr>
        <w:t xml:space="preserve">дополнительные камеры в рамках программы </w:t>
      </w:r>
      <w:r w:rsidRPr="002C7408">
        <w:rPr>
          <w:rFonts w:ascii="Times New Roman" w:hAnsi="Times New Roman"/>
          <w:b/>
          <w:bCs/>
          <w:sz w:val="28"/>
          <w:szCs w:val="28"/>
        </w:rPr>
        <w:t>«Безопасный город»</w:t>
      </w:r>
      <w:r w:rsidRPr="000D7701">
        <w:rPr>
          <w:rFonts w:ascii="Times New Roman" w:hAnsi="Times New Roman"/>
          <w:sz w:val="28"/>
          <w:szCs w:val="28"/>
        </w:rPr>
        <w:t xml:space="preserve"> на Единую дежурную диспетчерскую службу (ЕДДС) в количестве </w:t>
      </w:r>
      <w:r w:rsidRPr="002C7408">
        <w:rPr>
          <w:rFonts w:ascii="Times New Roman" w:hAnsi="Times New Roman"/>
          <w:b/>
          <w:bCs/>
          <w:sz w:val="28"/>
          <w:szCs w:val="28"/>
        </w:rPr>
        <w:t>35 штук</w:t>
      </w:r>
      <w:r w:rsidRPr="000D7701">
        <w:rPr>
          <w:rFonts w:ascii="Times New Roman" w:hAnsi="Times New Roman"/>
          <w:sz w:val="28"/>
          <w:szCs w:val="28"/>
        </w:rPr>
        <w:t xml:space="preserve">, благодаря которым удается зафиксировать правонарушения. </w:t>
      </w:r>
    </w:p>
    <w:p w14:paraId="50B5F79B" w14:textId="77777777" w:rsidR="009B499A" w:rsidRDefault="009B499A" w:rsidP="00AB6D6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FE8D1B1" w14:textId="77777777" w:rsidR="00A76F6E" w:rsidRPr="002C7408" w:rsidRDefault="00A76F6E" w:rsidP="00A76F6E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2C7408">
        <w:rPr>
          <w:rFonts w:ascii="Times New Roman" w:hAnsi="Times New Roman"/>
          <w:b/>
          <w:bCs/>
          <w:sz w:val="36"/>
          <w:szCs w:val="36"/>
        </w:rPr>
        <w:t>ТОС</w:t>
      </w:r>
    </w:p>
    <w:p w14:paraId="51C17214" w14:textId="77777777" w:rsidR="00CF1018" w:rsidRPr="002C7408" w:rsidRDefault="00A76F6E" w:rsidP="00A76F6E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2C7408">
        <w:rPr>
          <w:rFonts w:ascii="Times New Roman" w:hAnsi="Times New Roman"/>
          <w:b/>
          <w:bCs/>
          <w:sz w:val="36"/>
          <w:szCs w:val="36"/>
        </w:rPr>
        <w:t xml:space="preserve"> (территориальное общественное самоуправление)</w:t>
      </w:r>
    </w:p>
    <w:p w14:paraId="05424FFF" w14:textId="77777777" w:rsidR="00A76F6E" w:rsidRDefault="00A76F6E" w:rsidP="00A76F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C039E3C" w14:textId="24E05A10" w:rsidR="009066F8" w:rsidRPr="009066F8" w:rsidRDefault="00204219" w:rsidP="003A07CA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066F8">
        <w:rPr>
          <w:rFonts w:ascii="Times New Roman" w:hAnsi="Times New Roman"/>
          <w:sz w:val="28"/>
          <w:szCs w:val="28"/>
        </w:rPr>
        <w:t>На территории нашего поселения осуществляют деятельность</w:t>
      </w:r>
      <w:r w:rsidR="002C7408">
        <w:rPr>
          <w:rFonts w:ascii="Times New Roman" w:hAnsi="Times New Roman"/>
          <w:sz w:val="28"/>
          <w:szCs w:val="28"/>
        </w:rPr>
        <w:t xml:space="preserve">                  </w:t>
      </w:r>
      <w:r w:rsidRPr="002C7408">
        <w:rPr>
          <w:rFonts w:ascii="Times New Roman" w:hAnsi="Times New Roman"/>
          <w:b/>
          <w:bCs/>
          <w:sz w:val="28"/>
          <w:szCs w:val="28"/>
        </w:rPr>
        <w:t>7 председателей ТОС.</w:t>
      </w:r>
      <w:r w:rsidRPr="009066F8">
        <w:rPr>
          <w:rFonts w:ascii="Times New Roman" w:hAnsi="Times New Roman"/>
          <w:sz w:val="28"/>
          <w:szCs w:val="28"/>
        </w:rPr>
        <w:t xml:space="preserve"> Коллектив администрации совестно с председателями ведут постоянную совместную работу. </w:t>
      </w:r>
    </w:p>
    <w:p w14:paraId="11DA5145" w14:textId="4DEBD28E" w:rsidR="00EF4BEF" w:rsidRDefault="009066F8" w:rsidP="00EF4BE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066F8">
        <w:rPr>
          <w:rFonts w:ascii="Times New Roman" w:hAnsi="Times New Roman"/>
          <w:b/>
          <w:bCs/>
          <w:sz w:val="28"/>
          <w:szCs w:val="28"/>
        </w:rPr>
        <w:t xml:space="preserve">ТОС ст. Запорожской Чистяк Татьяна Федоровна заняла 2 место в </w:t>
      </w:r>
      <w:r w:rsidRPr="009066F8">
        <w:rPr>
          <w:rFonts w:ascii="Times New Roman" w:hAnsi="Times New Roman"/>
          <w:sz w:val="28"/>
          <w:szCs w:val="28"/>
        </w:rPr>
        <w:t>районном конкурсе на звание «Лучший орган территориального общественного самоуправления»</w:t>
      </w:r>
      <w:r w:rsidRPr="009066F8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DF0E94">
        <w:rPr>
          <w:rFonts w:ascii="Times New Roman" w:hAnsi="Times New Roman"/>
          <w:b/>
          <w:bCs/>
          <w:sz w:val="28"/>
          <w:szCs w:val="28"/>
        </w:rPr>
        <w:t xml:space="preserve">в бюджет поселения поступило 600 </w:t>
      </w:r>
      <w:proofErr w:type="spellStart"/>
      <w:r w:rsidRPr="00DF0E94">
        <w:rPr>
          <w:rFonts w:ascii="Times New Roman" w:hAnsi="Times New Roman"/>
          <w:b/>
          <w:bCs/>
          <w:sz w:val="28"/>
          <w:szCs w:val="28"/>
        </w:rPr>
        <w:t>тыс.руб</w:t>
      </w:r>
      <w:proofErr w:type="spellEnd"/>
      <w:r w:rsidR="00EF4BEF" w:rsidRPr="00DF0E94">
        <w:rPr>
          <w:rFonts w:ascii="Times New Roman" w:hAnsi="Times New Roman"/>
          <w:b/>
          <w:bCs/>
          <w:sz w:val="28"/>
          <w:szCs w:val="28"/>
        </w:rPr>
        <w:t>., э</w:t>
      </w:r>
      <w:r w:rsidRPr="00DF0E94">
        <w:rPr>
          <w:rFonts w:ascii="Times New Roman" w:hAnsi="Times New Roman"/>
          <w:b/>
          <w:bCs/>
          <w:sz w:val="28"/>
          <w:szCs w:val="28"/>
        </w:rPr>
        <w:t>ти средства были потрачены на</w:t>
      </w:r>
      <w:r w:rsidRPr="00DF0E94">
        <w:rPr>
          <w:rFonts w:ascii="Times New Roman" w:hAnsi="Times New Roman"/>
          <w:sz w:val="28"/>
          <w:szCs w:val="28"/>
        </w:rPr>
        <w:t xml:space="preserve"> благоустройство </w:t>
      </w:r>
      <w:r w:rsidRPr="009066F8">
        <w:rPr>
          <w:rFonts w:ascii="Times New Roman" w:hAnsi="Times New Roman"/>
          <w:sz w:val="28"/>
          <w:szCs w:val="28"/>
        </w:rPr>
        <w:t xml:space="preserve">парка в </w:t>
      </w:r>
      <w:proofErr w:type="spellStart"/>
      <w:r w:rsidRPr="009066F8">
        <w:rPr>
          <w:rFonts w:ascii="Times New Roman" w:hAnsi="Times New Roman"/>
          <w:sz w:val="28"/>
          <w:szCs w:val="28"/>
        </w:rPr>
        <w:t>ст-це</w:t>
      </w:r>
      <w:proofErr w:type="spellEnd"/>
      <w:r w:rsidRPr="009066F8">
        <w:rPr>
          <w:rFonts w:ascii="Times New Roman" w:hAnsi="Times New Roman"/>
          <w:sz w:val="28"/>
          <w:szCs w:val="28"/>
        </w:rPr>
        <w:t xml:space="preserve"> Запорожск</w:t>
      </w:r>
      <w:r w:rsidR="00B11364">
        <w:rPr>
          <w:rFonts w:ascii="Times New Roman" w:hAnsi="Times New Roman"/>
          <w:sz w:val="28"/>
          <w:szCs w:val="28"/>
        </w:rPr>
        <w:t>ой</w:t>
      </w:r>
      <w:r w:rsidR="00EF4BEF">
        <w:rPr>
          <w:rFonts w:ascii="Times New Roman" w:hAnsi="Times New Roman"/>
          <w:sz w:val="28"/>
          <w:szCs w:val="28"/>
        </w:rPr>
        <w:t>:</w:t>
      </w:r>
      <w:r w:rsidR="00296EBF" w:rsidRPr="00EF4BEF">
        <w:rPr>
          <w:rFonts w:ascii="Times New Roman" w:hAnsi="Times New Roman"/>
          <w:sz w:val="28"/>
          <w:szCs w:val="28"/>
        </w:rPr>
        <w:t xml:space="preserve"> п</w:t>
      </w:r>
      <w:r w:rsidRPr="00EF4BEF">
        <w:rPr>
          <w:rFonts w:ascii="Times New Roman" w:hAnsi="Times New Roman"/>
          <w:sz w:val="28"/>
          <w:szCs w:val="28"/>
        </w:rPr>
        <w:t>риобретен</w:t>
      </w:r>
      <w:r w:rsidR="00DD4398" w:rsidRPr="00EF4BEF">
        <w:rPr>
          <w:rFonts w:ascii="Times New Roman" w:hAnsi="Times New Roman"/>
          <w:sz w:val="28"/>
          <w:szCs w:val="28"/>
        </w:rPr>
        <w:t>а</w:t>
      </w:r>
      <w:r w:rsidRPr="00EF4BEF">
        <w:rPr>
          <w:rFonts w:ascii="Times New Roman" w:hAnsi="Times New Roman"/>
          <w:sz w:val="28"/>
          <w:szCs w:val="28"/>
        </w:rPr>
        <w:t xml:space="preserve"> и </w:t>
      </w:r>
      <w:r w:rsidR="00DD4398" w:rsidRPr="00EF4BEF">
        <w:rPr>
          <w:rFonts w:ascii="Times New Roman" w:hAnsi="Times New Roman"/>
          <w:sz w:val="28"/>
          <w:szCs w:val="28"/>
        </w:rPr>
        <w:t>установлена пергола</w:t>
      </w:r>
      <w:r w:rsidRPr="00EF4BEF">
        <w:rPr>
          <w:rFonts w:ascii="Times New Roman" w:hAnsi="Times New Roman"/>
          <w:sz w:val="28"/>
          <w:szCs w:val="28"/>
        </w:rPr>
        <w:t xml:space="preserve"> с качелями</w:t>
      </w:r>
      <w:r w:rsidR="00EF4BEF">
        <w:rPr>
          <w:rFonts w:ascii="Times New Roman" w:hAnsi="Times New Roman"/>
          <w:sz w:val="28"/>
          <w:szCs w:val="28"/>
        </w:rPr>
        <w:t>.</w:t>
      </w:r>
    </w:p>
    <w:p w14:paraId="015DA836" w14:textId="7FF0EB5E" w:rsidR="00204219" w:rsidRDefault="00EF4BEF" w:rsidP="002C7408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</w:t>
      </w:r>
      <w:r w:rsidR="00DD4398" w:rsidRPr="00EF4BEF">
        <w:rPr>
          <w:rFonts w:ascii="Times New Roman" w:hAnsi="Times New Roman"/>
          <w:sz w:val="28"/>
          <w:szCs w:val="28"/>
        </w:rPr>
        <w:t xml:space="preserve">также </w:t>
      </w:r>
      <w:r>
        <w:rPr>
          <w:rFonts w:ascii="Times New Roman" w:hAnsi="Times New Roman"/>
          <w:sz w:val="28"/>
          <w:szCs w:val="28"/>
        </w:rPr>
        <w:t xml:space="preserve">дополнительно </w:t>
      </w:r>
      <w:r w:rsidRPr="00EF4BEF">
        <w:rPr>
          <w:rFonts w:ascii="Times New Roman" w:hAnsi="Times New Roman"/>
          <w:sz w:val="28"/>
          <w:szCs w:val="28"/>
        </w:rPr>
        <w:t>приобретена</w:t>
      </w:r>
      <w:r>
        <w:rPr>
          <w:rFonts w:ascii="Times New Roman" w:hAnsi="Times New Roman"/>
          <w:sz w:val="28"/>
          <w:szCs w:val="28"/>
        </w:rPr>
        <w:t xml:space="preserve"> и установлена</w:t>
      </w:r>
      <w:r w:rsidR="002C7408">
        <w:rPr>
          <w:rFonts w:ascii="Times New Roman" w:hAnsi="Times New Roman"/>
          <w:sz w:val="28"/>
          <w:szCs w:val="28"/>
        </w:rPr>
        <w:t xml:space="preserve"> </w:t>
      </w:r>
      <w:r w:rsidR="00296EBF" w:rsidRPr="00EF4BEF">
        <w:rPr>
          <w:rFonts w:ascii="Times New Roman" w:hAnsi="Times New Roman"/>
          <w:sz w:val="28"/>
          <w:szCs w:val="28"/>
        </w:rPr>
        <w:t>за счет средств местного бюджета еще одна пергола с качелями.</w:t>
      </w:r>
    </w:p>
    <w:p w14:paraId="010ADCFD" w14:textId="2BC12F09" w:rsidR="005A5E92" w:rsidRDefault="005A5E92" w:rsidP="005A5E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04219">
        <w:rPr>
          <w:rFonts w:ascii="Times New Roman" w:hAnsi="Times New Roman"/>
          <w:sz w:val="28"/>
          <w:szCs w:val="28"/>
        </w:rPr>
        <w:t xml:space="preserve">В прошедшем году </w:t>
      </w:r>
      <w:r w:rsidRPr="002C7408">
        <w:rPr>
          <w:rFonts w:ascii="Times New Roman" w:hAnsi="Times New Roman"/>
          <w:b/>
          <w:bCs/>
          <w:sz w:val="28"/>
          <w:szCs w:val="28"/>
        </w:rPr>
        <w:t>председатель ТОС пос. Батарейка Михайлова Надежда Николаевна</w:t>
      </w:r>
      <w:r w:rsidRPr="00204219">
        <w:rPr>
          <w:rFonts w:ascii="Times New Roman" w:hAnsi="Times New Roman"/>
          <w:sz w:val="28"/>
          <w:szCs w:val="28"/>
        </w:rPr>
        <w:t xml:space="preserve"> была награждена </w:t>
      </w:r>
      <w:r w:rsidRPr="002C7408">
        <w:rPr>
          <w:rFonts w:ascii="Times New Roman" w:hAnsi="Times New Roman"/>
          <w:b/>
          <w:bCs/>
          <w:sz w:val="28"/>
          <w:szCs w:val="28"/>
        </w:rPr>
        <w:t xml:space="preserve">Памятным знаком </w:t>
      </w:r>
      <w:r w:rsidRPr="002C7408"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  <w:t>Законодательного Собрания Краснодарского края</w:t>
      </w:r>
      <w:r w:rsidRPr="00204219">
        <w:rPr>
          <w:rFonts w:ascii="Times New Roman" w:hAnsi="Times New Roman"/>
          <w:color w:val="000000"/>
          <w:spacing w:val="-5"/>
          <w:sz w:val="28"/>
          <w:szCs w:val="28"/>
        </w:rPr>
        <w:t xml:space="preserve"> «За активное участие в территориальном общественном самоуправлении</w:t>
      </w:r>
      <w:r w:rsidRPr="00204219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2D3624FE" w14:textId="77777777" w:rsidR="002C7408" w:rsidRDefault="002C7408" w:rsidP="005A5E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8CC8053" w14:textId="77777777" w:rsidR="005A5E92" w:rsidRDefault="005A5E92" w:rsidP="005A5E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04219">
        <w:rPr>
          <w:rFonts w:ascii="Times New Roman" w:hAnsi="Times New Roman"/>
          <w:sz w:val="28"/>
          <w:szCs w:val="28"/>
        </w:rPr>
        <w:t xml:space="preserve">Благодаря содействию депутата Государственной Думы Демченко Ивана Ивановича были выделены целевые средства в размере </w:t>
      </w:r>
      <w:r w:rsidRPr="00204219">
        <w:rPr>
          <w:rFonts w:ascii="Times New Roman" w:hAnsi="Times New Roman"/>
          <w:b/>
          <w:bCs/>
          <w:sz w:val="28"/>
          <w:szCs w:val="28"/>
        </w:rPr>
        <w:t>280 тысяч рублей</w:t>
      </w:r>
      <w:r w:rsidRPr="00204219">
        <w:rPr>
          <w:rFonts w:ascii="Times New Roman" w:hAnsi="Times New Roman"/>
          <w:sz w:val="28"/>
          <w:szCs w:val="28"/>
        </w:rPr>
        <w:t xml:space="preserve"> на нужды территориальных общественных самоуправлений. Эти средства направлены на приобретение техники для покоса сорной растительности, светильников и ламп для уличного освещения, а также инвентаря для уборки общественных территорий. </w:t>
      </w:r>
    </w:p>
    <w:p w14:paraId="7863A7C8" w14:textId="77777777" w:rsidR="007E28AB" w:rsidRPr="00204219" w:rsidRDefault="007E28AB" w:rsidP="003A07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289AFB" w14:textId="77777777" w:rsidR="005A5E92" w:rsidRPr="002C7408" w:rsidRDefault="005A5E92" w:rsidP="0068658C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2C7408">
        <w:rPr>
          <w:rFonts w:ascii="Times New Roman" w:hAnsi="Times New Roman"/>
          <w:b/>
          <w:bCs/>
          <w:sz w:val="36"/>
          <w:szCs w:val="36"/>
        </w:rPr>
        <w:t>Культура</w:t>
      </w:r>
    </w:p>
    <w:p w14:paraId="0ACE6009" w14:textId="77777777" w:rsidR="00AB6D69" w:rsidRDefault="00AB6D69" w:rsidP="0068658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A46EC5F" w14:textId="77777777" w:rsidR="00AB6D69" w:rsidRPr="002C7408" w:rsidRDefault="0004044A" w:rsidP="0004044A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поселения </w:t>
      </w:r>
      <w:r w:rsidRPr="00AB6D69">
        <w:rPr>
          <w:rFonts w:ascii="Times New Roman" w:hAnsi="Times New Roman"/>
          <w:sz w:val="28"/>
          <w:szCs w:val="28"/>
        </w:rPr>
        <w:t>для организации досуга и культурного обслуживания жителей</w:t>
      </w:r>
      <w:r>
        <w:rPr>
          <w:rFonts w:ascii="Times New Roman" w:hAnsi="Times New Roman"/>
          <w:sz w:val="28"/>
          <w:szCs w:val="28"/>
        </w:rPr>
        <w:t xml:space="preserve"> функционирует </w:t>
      </w:r>
      <w:r w:rsidR="00AB6D69" w:rsidRPr="002C7408">
        <w:rPr>
          <w:rFonts w:ascii="Times New Roman" w:hAnsi="Times New Roman"/>
          <w:b/>
          <w:bCs/>
          <w:sz w:val="28"/>
          <w:szCs w:val="28"/>
        </w:rPr>
        <w:t>муниципально</w:t>
      </w:r>
      <w:r w:rsidRPr="002C7408">
        <w:rPr>
          <w:rFonts w:ascii="Times New Roman" w:hAnsi="Times New Roman"/>
          <w:b/>
          <w:bCs/>
          <w:sz w:val="28"/>
          <w:szCs w:val="28"/>
        </w:rPr>
        <w:t>е</w:t>
      </w:r>
      <w:r w:rsidR="00AB6D69" w:rsidRPr="002C7408">
        <w:rPr>
          <w:rFonts w:ascii="Times New Roman" w:hAnsi="Times New Roman"/>
          <w:b/>
          <w:bCs/>
          <w:sz w:val="28"/>
          <w:szCs w:val="28"/>
        </w:rPr>
        <w:t xml:space="preserve"> бюджетно</w:t>
      </w:r>
      <w:r w:rsidRPr="002C7408">
        <w:rPr>
          <w:rFonts w:ascii="Times New Roman" w:hAnsi="Times New Roman"/>
          <w:b/>
          <w:bCs/>
          <w:sz w:val="28"/>
          <w:szCs w:val="28"/>
        </w:rPr>
        <w:t>е</w:t>
      </w:r>
      <w:r w:rsidR="00AB6D69" w:rsidRPr="002C7408">
        <w:rPr>
          <w:rFonts w:ascii="Times New Roman" w:hAnsi="Times New Roman"/>
          <w:b/>
          <w:bCs/>
          <w:sz w:val="28"/>
          <w:szCs w:val="28"/>
        </w:rPr>
        <w:t xml:space="preserve"> учреждени</w:t>
      </w:r>
      <w:r w:rsidRPr="002C7408">
        <w:rPr>
          <w:rFonts w:ascii="Times New Roman" w:hAnsi="Times New Roman"/>
          <w:b/>
          <w:bCs/>
          <w:sz w:val="28"/>
          <w:szCs w:val="28"/>
        </w:rPr>
        <w:t>е</w:t>
      </w:r>
      <w:r w:rsidR="00AB6D69" w:rsidRPr="002C7408">
        <w:rPr>
          <w:rFonts w:ascii="Times New Roman" w:hAnsi="Times New Roman"/>
          <w:b/>
          <w:bCs/>
          <w:sz w:val="28"/>
          <w:szCs w:val="28"/>
        </w:rPr>
        <w:t xml:space="preserve"> «</w:t>
      </w:r>
      <w:proofErr w:type="spellStart"/>
      <w:r w:rsidR="00AB6D69" w:rsidRPr="002C7408">
        <w:rPr>
          <w:rFonts w:ascii="Times New Roman" w:hAnsi="Times New Roman"/>
          <w:b/>
          <w:bCs/>
          <w:sz w:val="28"/>
          <w:szCs w:val="28"/>
        </w:rPr>
        <w:t>Ильичевская</w:t>
      </w:r>
      <w:proofErr w:type="spellEnd"/>
      <w:r w:rsidR="00AB6D69" w:rsidRPr="002C7408">
        <w:rPr>
          <w:rFonts w:ascii="Times New Roman" w:hAnsi="Times New Roman"/>
          <w:b/>
          <w:bCs/>
          <w:sz w:val="28"/>
          <w:szCs w:val="28"/>
        </w:rPr>
        <w:t xml:space="preserve"> клубная система».</w:t>
      </w:r>
    </w:p>
    <w:p w14:paraId="7DE6CDB4" w14:textId="77777777" w:rsidR="0004044A" w:rsidRPr="00D4170A" w:rsidRDefault="0004044A" w:rsidP="0004044A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  <w:r w:rsidRPr="0004044A">
        <w:rPr>
          <w:rFonts w:ascii="Times New Roman" w:hAnsi="Times New Roman"/>
          <w:sz w:val="28"/>
          <w:szCs w:val="28"/>
        </w:rPr>
        <w:t xml:space="preserve">В Доме культуры функционируют </w:t>
      </w:r>
      <w:r w:rsidRPr="002C7408">
        <w:rPr>
          <w:rFonts w:ascii="Times New Roman" w:hAnsi="Times New Roman"/>
          <w:b/>
          <w:bCs/>
          <w:sz w:val="28"/>
          <w:szCs w:val="28"/>
        </w:rPr>
        <w:t>7 кружков</w:t>
      </w:r>
      <w:r w:rsidR="00D4170A" w:rsidRPr="002C7408">
        <w:rPr>
          <w:rFonts w:ascii="Times New Roman" w:hAnsi="Times New Roman"/>
          <w:b/>
          <w:bCs/>
          <w:sz w:val="28"/>
          <w:szCs w:val="28"/>
        </w:rPr>
        <w:t>.</w:t>
      </w:r>
      <w:r w:rsidR="00D4170A">
        <w:rPr>
          <w:rFonts w:ascii="Times New Roman" w:hAnsi="Times New Roman"/>
          <w:sz w:val="28"/>
          <w:szCs w:val="28"/>
        </w:rPr>
        <w:t xml:space="preserve"> </w:t>
      </w:r>
    </w:p>
    <w:p w14:paraId="5BABB964" w14:textId="1401B136" w:rsidR="002C7408" w:rsidRPr="00AB6D69" w:rsidRDefault="0004044A" w:rsidP="00B52E0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4044A">
        <w:rPr>
          <w:rFonts w:ascii="Times New Roman" w:hAnsi="Times New Roman"/>
          <w:sz w:val="28"/>
          <w:szCs w:val="28"/>
        </w:rPr>
        <w:t>В соответствии с планом в сфере культуры, в прошедшем году был</w:t>
      </w:r>
      <w:r w:rsidR="00DF0E94">
        <w:rPr>
          <w:rFonts w:ascii="Times New Roman" w:hAnsi="Times New Roman"/>
          <w:sz w:val="28"/>
          <w:szCs w:val="28"/>
        </w:rPr>
        <w:t>и</w:t>
      </w:r>
      <w:r w:rsidRPr="0004044A">
        <w:rPr>
          <w:rFonts w:ascii="Times New Roman" w:hAnsi="Times New Roman"/>
          <w:sz w:val="28"/>
          <w:szCs w:val="28"/>
        </w:rPr>
        <w:t xml:space="preserve"> проведен</w:t>
      </w:r>
      <w:r w:rsidR="00DF0E94">
        <w:rPr>
          <w:rFonts w:ascii="Times New Roman" w:hAnsi="Times New Roman"/>
          <w:sz w:val="28"/>
          <w:szCs w:val="28"/>
        </w:rPr>
        <w:t>ы</w:t>
      </w:r>
      <w:r w:rsidR="00691158">
        <w:rPr>
          <w:rFonts w:ascii="Times New Roman" w:hAnsi="Times New Roman"/>
          <w:sz w:val="28"/>
          <w:szCs w:val="28"/>
        </w:rPr>
        <w:t xml:space="preserve"> </w:t>
      </w:r>
      <w:r w:rsidRPr="009A1645">
        <w:rPr>
          <w:rFonts w:ascii="Times New Roman" w:hAnsi="Times New Roman"/>
          <w:sz w:val="28"/>
          <w:szCs w:val="28"/>
        </w:rPr>
        <w:t>культурно-досуговы</w:t>
      </w:r>
      <w:r w:rsidR="00DF0E94" w:rsidRPr="009A1645">
        <w:rPr>
          <w:rFonts w:ascii="Times New Roman" w:hAnsi="Times New Roman"/>
          <w:sz w:val="28"/>
          <w:szCs w:val="28"/>
        </w:rPr>
        <w:t>е</w:t>
      </w:r>
      <w:r w:rsidR="00691158">
        <w:rPr>
          <w:rFonts w:ascii="Times New Roman" w:hAnsi="Times New Roman"/>
          <w:sz w:val="28"/>
          <w:szCs w:val="28"/>
        </w:rPr>
        <w:t xml:space="preserve"> </w:t>
      </w:r>
      <w:r w:rsidRPr="0004044A">
        <w:rPr>
          <w:rFonts w:ascii="Times New Roman" w:hAnsi="Times New Roman"/>
          <w:sz w:val="28"/>
          <w:szCs w:val="28"/>
        </w:rPr>
        <w:t>мероприяти</w:t>
      </w:r>
      <w:r w:rsidR="00DF0E94">
        <w:rPr>
          <w:rFonts w:ascii="Times New Roman" w:hAnsi="Times New Roman"/>
          <w:sz w:val="28"/>
          <w:szCs w:val="28"/>
        </w:rPr>
        <w:t>я</w:t>
      </w:r>
      <w:r w:rsidRPr="0004044A">
        <w:rPr>
          <w:rFonts w:ascii="Times New Roman" w:hAnsi="Times New Roman"/>
          <w:sz w:val="28"/>
          <w:szCs w:val="28"/>
        </w:rPr>
        <w:t xml:space="preserve">. </w:t>
      </w:r>
      <w:r w:rsidR="00DF0E94">
        <w:rPr>
          <w:rFonts w:ascii="Times New Roman" w:hAnsi="Times New Roman"/>
          <w:sz w:val="28"/>
          <w:szCs w:val="28"/>
        </w:rPr>
        <w:t>О</w:t>
      </w:r>
      <w:r w:rsidRPr="0004044A">
        <w:rPr>
          <w:rFonts w:ascii="Times New Roman" w:hAnsi="Times New Roman"/>
          <w:sz w:val="28"/>
          <w:szCs w:val="28"/>
        </w:rPr>
        <w:t xml:space="preserve">рганизованы праздничные </w:t>
      </w:r>
      <w:r w:rsidRPr="0004044A">
        <w:rPr>
          <w:rFonts w:ascii="Times New Roman" w:hAnsi="Times New Roman"/>
          <w:sz w:val="28"/>
          <w:szCs w:val="28"/>
        </w:rPr>
        <w:lastRenderedPageBreak/>
        <w:t>концерты, игровые и интерактивные программы для детей и молодежи, а также семейные конкурсы, которые стали настоящими праздниками для жителей.</w:t>
      </w:r>
    </w:p>
    <w:p w14:paraId="626AF39B" w14:textId="1FF81D31" w:rsidR="002C7408" w:rsidRDefault="00AB7064" w:rsidP="00B52E0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B7064">
        <w:rPr>
          <w:rFonts w:ascii="Times New Roman" w:hAnsi="Times New Roman"/>
          <w:sz w:val="28"/>
          <w:szCs w:val="28"/>
        </w:rPr>
        <w:t>В преддверье Новогодних праздников детям участников СВО вручены новогодние подарки. Ребята посетили губернаторскую</w:t>
      </w:r>
      <w:r w:rsidR="0004044A">
        <w:rPr>
          <w:rFonts w:ascii="Times New Roman" w:hAnsi="Times New Roman"/>
          <w:sz w:val="28"/>
          <w:szCs w:val="28"/>
        </w:rPr>
        <w:t xml:space="preserve">, </w:t>
      </w:r>
      <w:r w:rsidRPr="00AB7064">
        <w:rPr>
          <w:rFonts w:ascii="Times New Roman" w:hAnsi="Times New Roman"/>
          <w:sz w:val="28"/>
          <w:szCs w:val="28"/>
        </w:rPr>
        <w:t>районную</w:t>
      </w:r>
      <w:r w:rsidR="0004044A">
        <w:rPr>
          <w:rFonts w:ascii="Times New Roman" w:hAnsi="Times New Roman"/>
          <w:sz w:val="28"/>
          <w:szCs w:val="28"/>
        </w:rPr>
        <w:t xml:space="preserve"> и поселенческую</w:t>
      </w:r>
      <w:r w:rsidRPr="00AB7064">
        <w:rPr>
          <w:rFonts w:ascii="Times New Roman" w:hAnsi="Times New Roman"/>
          <w:sz w:val="28"/>
          <w:szCs w:val="28"/>
        </w:rPr>
        <w:t xml:space="preserve"> ёлки. </w:t>
      </w:r>
    </w:p>
    <w:p w14:paraId="5BB924A3" w14:textId="0C84999A" w:rsidR="002C7408" w:rsidRPr="00AB6D69" w:rsidRDefault="00BF3500" w:rsidP="00B52E0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F3500">
        <w:rPr>
          <w:rFonts w:ascii="Times New Roman" w:hAnsi="Times New Roman"/>
          <w:sz w:val="28"/>
          <w:szCs w:val="28"/>
        </w:rPr>
        <w:t xml:space="preserve">В 2025 году на сцене Дома культуры для жителей и гостей поселения, выступили со своей творческой программой вокальная группа «Ларго», а в период Новогодних праздников для юных зрителей </w:t>
      </w:r>
      <w:r>
        <w:rPr>
          <w:rFonts w:ascii="Times New Roman" w:hAnsi="Times New Roman"/>
          <w:sz w:val="28"/>
          <w:szCs w:val="28"/>
        </w:rPr>
        <w:t xml:space="preserve">состоялись показы </w:t>
      </w:r>
      <w:r w:rsidRPr="00BF3500">
        <w:rPr>
          <w:rFonts w:ascii="Times New Roman" w:hAnsi="Times New Roman"/>
          <w:sz w:val="28"/>
          <w:szCs w:val="28"/>
        </w:rPr>
        <w:t>театрализованных выступлени</w:t>
      </w:r>
      <w:r>
        <w:rPr>
          <w:rFonts w:ascii="Times New Roman" w:hAnsi="Times New Roman"/>
          <w:sz w:val="28"/>
          <w:szCs w:val="28"/>
        </w:rPr>
        <w:t>й</w:t>
      </w:r>
      <w:r w:rsidRPr="00BF3500">
        <w:rPr>
          <w:rFonts w:ascii="Times New Roman" w:hAnsi="Times New Roman"/>
          <w:sz w:val="28"/>
          <w:szCs w:val="28"/>
        </w:rPr>
        <w:t xml:space="preserve"> коллектив</w:t>
      </w:r>
      <w:r>
        <w:rPr>
          <w:rFonts w:ascii="Times New Roman" w:hAnsi="Times New Roman"/>
          <w:sz w:val="28"/>
          <w:szCs w:val="28"/>
        </w:rPr>
        <w:t>а</w:t>
      </w:r>
      <w:r w:rsidRPr="00BF3500">
        <w:rPr>
          <w:rFonts w:ascii="Times New Roman" w:hAnsi="Times New Roman"/>
          <w:sz w:val="28"/>
          <w:szCs w:val="28"/>
        </w:rPr>
        <w:t xml:space="preserve"> Краснодарской филармонии.</w:t>
      </w:r>
    </w:p>
    <w:p w14:paraId="15B4174D" w14:textId="33F40EBD" w:rsidR="00863352" w:rsidRDefault="00BF3500" w:rsidP="00EF4B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B6D69" w:rsidRPr="00AB6D69">
        <w:rPr>
          <w:rFonts w:ascii="Times New Roman" w:hAnsi="Times New Roman"/>
          <w:sz w:val="28"/>
          <w:szCs w:val="28"/>
        </w:rPr>
        <w:t xml:space="preserve">а базе Дома культуры ведется значимая гуманитарная деятельность. Наши активисты плетут маскировочные сети, которые передаются военнослужащим в зону специальной военной операции. </w:t>
      </w:r>
      <w:r w:rsidR="00AB6D69" w:rsidRPr="002C7408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2C7408">
        <w:rPr>
          <w:rFonts w:ascii="Times New Roman" w:hAnsi="Times New Roman"/>
          <w:b/>
          <w:bCs/>
          <w:sz w:val="28"/>
          <w:szCs w:val="28"/>
        </w:rPr>
        <w:t xml:space="preserve">2025 </w:t>
      </w:r>
      <w:r w:rsidR="00AB6D69" w:rsidRPr="002C7408">
        <w:rPr>
          <w:rFonts w:ascii="Times New Roman" w:hAnsi="Times New Roman"/>
          <w:b/>
          <w:bCs/>
          <w:sz w:val="28"/>
          <w:szCs w:val="28"/>
        </w:rPr>
        <w:t>году было сплетено 176 сеток,</w:t>
      </w:r>
      <w:r w:rsidR="00AB6D69" w:rsidRPr="00AB6D69">
        <w:rPr>
          <w:rFonts w:ascii="Times New Roman" w:hAnsi="Times New Roman"/>
          <w:sz w:val="28"/>
          <w:szCs w:val="28"/>
        </w:rPr>
        <w:t xml:space="preserve"> что свидетельствует о сплоченности и неравнодушии нашей </w:t>
      </w:r>
      <w:r>
        <w:rPr>
          <w:rFonts w:ascii="Times New Roman" w:hAnsi="Times New Roman"/>
          <w:sz w:val="28"/>
          <w:szCs w:val="28"/>
        </w:rPr>
        <w:t>жителей</w:t>
      </w:r>
      <w:r w:rsidR="00AB6D69" w:rsidRPr="00AB6D69">
        <w:rPr>
          <w:rFonts w:ascii="Times New Roman" w:hAnsi="Times New Roman"/>
          <w:sz w:val="28"/>
          <w:szCs w:val="28"/>
        </w:rPr>
        <w:t>.</w:t>
      </w:r>
    </w:p>
    <w:p w14:paraId="38EE9634" w14:textId="34E62DE5" w:rsidR="00EF4BEF" w:rsidRPr="00EF4BEF" w:rsidRDefault="00EF4BEF" w:rsidP="00EF4B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D87F653" w14:textId="77777777" w:rsidR="00B52E08" w:rsidRDefault="00696BAE" w:rsidP="00E81DA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C7408">
        <w:rPr>
          <w:rFonts w:ascii="Times New Roman" w:hAnsi="Times New Roman"/>
          <w:b/>
          <w:sz w:val="36"/>
          <w:szCs w:val="36"/>
        </w:rPr>
        <w:t>Духовн</w:t>
      </w:r>
      <w:r w:rsidR="00DE6FCF" w:rsidRPr="002C7408">
        <w:rPr>
          <w:rFonts w:ascii="Times New Roman" w:hAnsi="Times New Roman"/>
          <w:b/>
          <w:sz w:val="36"/>
          <w:szCs w:val="36"/>
        </w:rPr>
        <w:t>о-нравственная и патриотическая</w:t>
      </w:r>
    </w:p>
    <w:p w14:paraId="5BFAE383" w14:textId="5267A73F" w:rsidR="00E81DA0" w:rsidRPr="00E81DA0" w:rsidRDefault="00696BAE" w:rsidP="00E81DA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C7408">
        <w:rPr>
          <w:rFonts w:ascii="Times New Roman" w:hAnsi="Times New Roman"/>
          <w:b/>
          <w:sz w:val="36"/>
          <w:szCs w:val="36"/>
        </w:rPr>
        <w:t xml:space="preserve"> жизнь поселения</w:t>
      </w:r>
    </w:p>
    <w:p w14:paraId="75AF83F3" w14:textId="5EF65D2A" w:rsidR="00110552" w:rsidRDefault="003A07CA" w:rsidP="00110552">
      <w:p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27F64">
        <w:rPr>
          <w:rFonts w:ascii="Times New Roman" w:hAnsi="Times New Roman"/>
          <w:color w:val="0C0D0E"/>
          <w:sz w:val="28"/>
          <w:szCs w:val="28"/>
          <w:shd w:val="clear" w:color="auto" w:fill="FFFFFF"/>
        </w:rPr>
        <w:t>На основании устава прихода</w:t>
      </w:r>
      <w:r>
        <w:rPr>
          <w:rFonts w:ascii="Times New Roman" w:hAnsi="Times New Roman"/>
          <w:sz w:val="28"/>
          <w:szCs w:val="28"/>
        </w:rPr>
        <w:t xml:space="preserve"> создан Духовно-просветительский центр "Наследие Отечества"</w:t>
      </w:r>
      <w:r w:rsidR="0011055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110552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базе которого организованы гимназия для девочек, дошкольное отделение и молодежная студенческая группа. </w:t>
      </w:r>
    </w:p>
    <w:p w14:paraId="4063FB0C" w14:textId="40C58C98" w:rsidR="00110552" w:rsidRDefault="00110552" w:rsidP="00110552">
      <w:p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2025 году открыто новое здание гимназии, вступил в работу учебный корпус для кадетов.</w:t>
      </w:r>
    </w:p>
    <w:p w14:paraId="01C7A7C4" w14:textId="17FCF958" w:rsidR="003A07CA" w:rsidRDefault="00110552" w:rsidP="003A07CA">
      <w:p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Отец Олег является духовником и директором Центра.</w:t>
      </w:r>
    </w:p>
    <w:p w14:paraId="637BCC83" w14:textId="09DCE1CF" w:rsidR="003A07CA" w:rsidRPr="00E81DA0" w:rsidRDefault="003A07CA" w:rsidP="003A07CA">
      <w:p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1DA0">
        <w:rPr>
          <w:rFonts w:ascii="Times New Roman" w:hAnsi="Times New Roman"/>
          <w:sz w:val="28"/>
          <w:szCs w:val="28"/>
        </w:rPr>
        <w:t>Всего в Центре на конец 2025 года</w:t>
      </w:r>
      <w:r w:rsidR="00110552" w:rsidRPr="00E81DA0">
        <w:rPr>
          <w:rFonts w:ascii="Times New Roman" w:hAnsi="Times New Roman"/>
          <w:sz w:val="28"/>
          <w:szCs w:val="28"/>
        </w:rPr>
        <w:t xml:space="preserve"> воспитываются</w:t>
      </w:r>
      <w:r w:rsidRPr="00E81DA0">
        <w:rPr>
          <w:rFonts w:ascii="Times New Roman" w:hAnsi="Times New Roman"/>
          <w:sz w:val="28"/>
          <w:szCs w:val="28"/>
        </w:rPr>
        <w:t xml:space="preserve"> 308 воспитанников.</w:t>
      </w:r>
    </w:p>
    <w:p w14:paraId="02AA6073" w14:textId="77777777" w:rsidR="003A07CA" w:rsidRDefault="003A07CA" w:rsidP="003A07CA">
      <w:p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Кадеты участвуют в спортивных и патриотических мероприятиях: "Зарница", "Прорыв", различные соревнования и чемпионаты в школах района и в г. Темрюке.</w:t>
      </w:r>
    </w:p>
    <w:p w14:paraId="5D42BB40" w14:textId="43504FD3" w:rsidR="003A07CA" w:rsidRPr="00E81DA0" w:rsidRDefault="003A07CA" w:rsidP="00E81DA0">
      <w:pPr>
        <w:pStyle w:val="a3"/>
        <w:spacing w:after="12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В дни школьных каникул для воспитанников организуются походы, паломнические и экскурсионные поездки. В течение 2025 года дети посетили:  </w:t>
      </w:r>
      <w:r w:rsidRPr="00E730ED">
        <w:rPr>
          <w:rFonts w:ascii="Times New Roman" w:hAnsi="Times New Roman"/>
          <w:sz w:val="28"/>
          <w:szCs w:val="28"/>
        </w:rPr>
        <w:t>в  январе – Суздаль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730ED">
        <w:rPr>
          <w:rFonts w:ascii="Times New Roman" w:hAnsi="Times New Roman"/>
          <w:sz w:val="28"/>
          <w:szCs w:val="28"/>
        </w:rPr>
        <w:t>в июле –</w:t>
      </w:r>
      <w:r>
        <w:rPr>
          <w:rFonts w:ascii="Times New Roman" w:hAnsi="Times New Roman"/>
          <w:sz w:val="28"/>
          <w:szCs w:val="28"/>
        </w:rPr>
        <w:t xml:space="preserve"> Псков. Во время летних каникул по благословению </w:t>
      </w:r>
      <w:r w:rsidR="00E81DA0">
        <w:rPr>
          <w:rFonts w:ascii="Times New Roman" w:hAnsi="Times New Roman"/>
          <w:sz w:val="28"/>
          <w:szCs w:val="28"/>
        </w:rPr>
        <w:t>отца</w:t>
      </w:r>
      <w:r>
        <w:rPr>
          <w:rFonts w:ascii="Times New Roman" w:hAnsi="Times New Roman"/>
          <w:sz w:val="28"/>
          <w:szCs w:val="28"/>
        </w:rPr>
        <w:t xml:space="preserve"> Олега организуется площадка, дети ходят в походы, ездят на экскурсии.</w:t>
      </w:r>
      <w:r w:rsidR="00E81DA0" w:rsidRPr="00E81D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4165BD0" w14:textId="77777777" w:rsidR="003A07CA" w:rsidRDefault="003A07CA" w:rsidP="003A07CA">
      <w:p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Совместные мероприятия Центра и администрации поселения в 2025 году:</w:t>
      </w:r>
    </w:p>
    <w:p w14:paraId="48CD1D65" w14:textId="77777777" w:rsidR="003A07CA" w:rsidRPr="00EC4CBC" w:rsidRDefault="003A07CA" w:rsidP="003A07CA">
      <w:pPr>
        <w:pStyle w:val="a3"/>
        <w:numPr>
          <w:ilvl w:val="0"/>
          <w:numId w:val="12"/>
        </w:numPr>
        <w:tabs>
          <w:tab w:val="left" w:pos="1515"/>
        </w:tabs>
        <w:spacing w:after="6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4CBC">
        <w:rPr>
          <w:rFonts w:ascii="Times New Roman" w:hAnsi="Times New Roman" w:cs="Times New Roman"/>
          <w:sz w:val="28"/>
          <w:szCs w:val="28"/>
        </w:rPr>
        <w:t>06.05.2025</w:t>
      </w:r>
      <w:r w:rsidRPr="00EC4CBC">
        <w:rPr>
          <w:rFonts w:ascii="Times New Roman" w:hAnsi="Times New Roman" w:cs="Times New Roman"/>
          <w:sz w:val="24"/>
          <w:szCs w:val="24"/>
        </w:rPr>
        <w:t xml:space="preserve"> – </w:t>
      </w:r>
      <w:r w:rsidRPr="00EC4CBC">
        <w:rPr>
          <w:rFonts w:ascii="Times New Roman" w:hAnsi="Times New Roman" w:cs="Times New Roman"/>
          <w:sz w:val="28"/>
          <w:szCs w:val="28"/>
        </w:rPr>
        <w:t>Митинг, посвященный зажжению вечного огня, на мемориале в пос. Гаркуша.</w:t>
      </w:r>
    </w:p>
    <w:p w14:paraId="7FED7591" w14:textId="77777777" w:rsidR="003A07CA" w:rsidRDefault="003A07CA" w:rsidP="003A07CA">
      <w:pPr>
        <w:pStyle w:val="a3"/>
        <w:numPr>
          <w:ilvl w:val="0"/>
          <w:numId w:val="12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6901">
        <w:rPr>
          <w:rFonts w:ascii="Times New Roman" w:hAnsi="Times New Roman" w:cs="Times New Roman"/>
          <w:sz w:val="28"/>
          <w:szCs w:val="28"/>
        </w:rPr>
        <w:t>09.05.2025– День Победы</w:t>
      </w:r>
    </w:p>
    <w:p w14:paraId="53C43FA0" w14:textId="77777777" w:rsidR="00D4170A" w:rsidRDefault="003A07CA" w:rsidP="00DF0E94">
      <w:pPr>
        <w:pStyle w:val="a3"/>
        <w:numPr>
          <w:ilvl w:val="0"/>
          <w:numId w:val="12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30.11.2025 – День матери</w:t>
      </w:r>
    </w:p>
    <w:p w14:paraId="2AC9B205" w14:textId="77777777" w:rsidR="00DF0E94" w:rsidRPr="00DF0E94" w:rsidRDefault="00DF0E94" w:rsidP="00DF0E94">
      <w:pPr>
        <w:pStyle w:val="a3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416B4306" w14:textId="6A332836" w:rsidR="00DE6FCF" w:rsidRDefault="002E005C" w:rsidP="000E1F6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Выражаем благодарность</w:t>
      </w:r>
      <w:r w:rsidR="00E81DA0">
        <w:rPr>
          <w:rFonts w:ascii="Times New Roman" w:hAnsi="Times New Roman"/>
          <w:sz w:val="28"/>
          <w:szCs w:val="28"/>
        </w:rPr>
        <w:t xml:space="preserve"> отцу</w:t>
      </w:r>
      <w:r w:rsidR="000E1F68" w:rsidRPr="000E1F68">
        <w:rPr>
          <w:rFonts w:ascii="Times New Roman" w:hAnsi="Times New Roman"/>
          <w:sz w:val="28"/>
          <w:szCs w:val="28"/>
        </w:rPr>
        <w:t xml:space="preserve"> Олег</w:t>
      </w:r>
      <w:r w:rsidR="000E1F68">
        <w:rPr>
          <w:rFonts w:ascii="Times New Roman" w:hAnsi="Times New Roman"/>
          <w:sz w:val="28"/>
          <w:szCs w:val="28"/>
        </w:rPr>
        <w:t>у</w:t>
      </w:r>
      <w:bookmarkStart w:id="3" w:name="_Hlk221005755"/>
      <w:r w:rsidR="00E81DA0">
        <w:rPr>
          <w:rFonts w:ascii="Times New Roman" w:hAnsi="Times New Roman"/>
          <w:sz w:val="28"/>
          <w:szCs w:val="28"/>
        </w:rPr>
        <w:t xml:space="preserve"> </w:t>
      </w:r>
      <w:r w:rsidR="000E1F68" w:rsidRPr="000E1F68">
        <w:rPr>
          <w:rFonts w:ascii="Times New Roman" w:hAnsi="Times New Roman"/>
          <w:sz w:val="28"/>
          <w:szCs w:val="28"/>
        </w:rPr>
        <w:t>за духовно-нравственное и патриотическое воспитание жителей.</w:t>
      </w:r>
    </w:p>
    <w:bookmarkEnd w:id="3"/>
    <w:p w14:paraId="4AF7190B" w14:textId="77777777" w:rsidR="000E1F68" w:rsidRDefault="000E1F68" w:rsidP="000E1F6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888900" w14:textId="77777777" w:rsidR="00690B5B" w:rsidRPr="00E81DA0" w:rsidRDefault="009066F8" w:rsidP="00DE6FCF">
      <w:pPr>
        <w:spacing w:after="0"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E81DA0">
        <w:rPr>
          <w:rFonts w:ascii="Times New Roman" w:hAnsi="Times New Roman"/>
          <w:b/>
          <w:bCs/>
          <w:sz w:val="36"/>
          <w:szCs w:val="36"/>
        </w:rPr>
        <w:t>Заключение</w:t>
      </w:r>
    </w:p>
    <w:p w14:paraId="04FC7BDA" w14:textId="77777777" w:rsidR="00432D2F" w:rsidRDefault="00432D2F" w:rsidP="00432D2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Наша главная цель на сегодня – продолжать решать проблемы населения, сосредотачивая усилия на выполнении важнейшей задачи – повышение качества жизни людей нашего поселения.</w:t>
      </w:r>
    </w:p>
    <w:p w14:paraId="65280C2C" w14:textId="77777777" w:rsidR="00432D2F" w:rsidRDefault="00432D2F" w:rsidP="003250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Несмотря на проделанную работу остаются еще нерешенные вопросы, над которыми предстоит работать.   </w:t>
      </w:r>
    </w:p>
    <w:p w14:paraId="24951B1B" w14:textId="77777777" w:rsidR="00432D2F" w:rsidRDefault="00432D2F" w:rsidP="003250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73D9DCC" w14:textId="56BD4E54" w:rsidR="00A70EB7" w:rsidRDefault="00E81DA0" w:rsidP="003250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р</w:t>
      </w:r>
      <w:r w:rsidR="00A70EB7">
        <w:rPr>
          <w:rFonts w:ascii="Times New Roman" w:hAnsi="Times New Roman"/>
          <w:sz w:val="28"/>
          <w:szCs w:val="28"/>
        </w:rPr>
        <w:t>азработаны проектно-сметные документации и дизайны-проекты</w:t>
      </w:r>
      <w:r w:rsidR="00432D2F">
        <w:rPr>
          <w:rFonts w:ascii="Times New Roman" w:hAnsi="Times New Roman"/>
          <w:sz w:val="28"/>
          <w:szCs w:val="28"/>
        </w:rPr>
        <w:t>, подготовлены пакеты документов для участия в программах различного уровня</w:t>
      </w:r>
      <w:r w:rsidR="00A70EB7">
        <w:rPr>
          <w:rFonts w:ascii="Times New Roman" w:hAnsi="Times New Roman"/>
          <w:sz w:val="28"/>
          <w:szCs w:val="28"/>
        </w:rPr>
        <w:t xml:space="preserve"> по следующим объектам:</w:t>
      </w:r>
    </w:p>
    <w:p w14:paraId="61DB5D6B" w14:textId="77777777" w:rsidR="00A70EB7" w:rsidRDefault="00A70EB7" w:rsidP="003250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79BC88F" w14:textId="77777777" w:rsidR="00690B5B" w:rsidRPr="00690B5B" w:rsidRDefault="00690B5B" w:rsidP="00E81DA0">
      <w:pPr>
        <w:numPr>
          <w:ilvl w:val="0"/>
          <w:numId w:val="3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690B5B">
        <w:rPr>
          <w:rFonts w:ascii="Times New Roman" w:hAnsi="Times New Roman"/>
          <w:sz w:val="28"/>
          <w:szCs w:val="28"/>
        </w:rPr>
        <w:t xml:space="preserve">капитальный ремонт Дома культуры в пос. Ильич </w:t>
      </w:r>
      <w:r w:rsidRPr="00690B5B">
        <w:rPr>
          <w:rFonts w:ascii="Times New Roman" w:hAnsi="Times New Roman"/>
          <w:b/>
          <w:bCs/>
          <w:sz w:val="28"/>
          <w:szCs w:val="28"/>
        </w:rPr>
        <w:t>(102 млн. рублей)</w:t>
      </w:r>
    </w:p>
    <w:p w14:paraId="6E69E4FF" w14:textId="77777777" w:rsidR="00690B5B" w:rsidRPr="00690B5B" w:rsidRDefault="00690B5B" w:rsidP="00E81DA0">
      <w:pPr>
        <w:numPr>
          <w:ilvl w:val="0"/>
          <w:numId w:val="3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690B5B">
        <w:rPr>
          <w:rFonts w:ascii="Times New Roman" w:hAnsi="Times New Roman"/>
          <w:sz w:val="28"/>
          <w:szCs w:val="28"/>
        </w:rPr>
        <w:t xml:space="preserve">капитальный ремонт парковой зоны в п. Ильич </w:t>
      </w:r>
      <w:r w:rsidRPr="00690B5B">
        <w:rPr>
          <w:rFonts w:ascii="Times New Roman" w:hAnsi="Times New Roman"/>
          <w:b/>
          <w:bCs/>
          <w:sz w:val="28"/>
          <w:szCs w:val="28"/>
        </w:rPr>
        <w:t>(75 млн. рублей)</w:t>
      </w:r>
    </w:p>
    <w:p w14:paraId="6F82FCAD" w14:textId="77777777" w:rsidR="00690B5B" w:rsidRPr="00690B5B" w:rsidRDefault="00690B5B" w:rsidP="00E81DA0">
      <w:pPr>
        <w:numPr>
          <w:ilvl w:val="0"/>
          <w:numId w:val="3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690B5B">
        <w:rPr>
          <w:rFonts w:ascii="Times New Roman" w:hAnsi="Times New Roman"/>
          <w:sz w:val="28"/>
          <w:szCs w:val="28"/>
        </w:rPr>
        <w:t xml:space="preserve">благоустройство аллеи ул. Южакова в пос. Ильич </w:t>
      </w:r>
      <w:r w:rsidRPr="00690B5B">
        <w:rPr>
          <w:rFonts w:ascii="Times New Roman" w:hAnsi="Times New Roman"/>
          <w:b/>
          <w:bCs/>
          <w:sz w:val="28"/>
          <w:szCs w:val="28"/>
        </w:rPr>
        <w:t>(81 млн. рублей)</w:t>
      </w:r>
    </w:p>
    <w:p w14:paraId="0F246460" w14:textId="77777777" w:rsidR="00690B5B" w:rsidRDefault="00690B5B" w:rsidP="00E81DA0">
      <w:pPr>
        <w:numPr>
          <w:ilvl w:val="0"/>
          <w:numId w:val="3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690B5B">
        <w:rPr>
          <w:rFonts w:ascii="Times New Roman" w:hAnsi="Times New Roman"/>
          <w:sz w:val="28"/>
          <w:szCs w:val="28"/>
        </w:rPr>
        <w:t xml:space="preserve">благоустройство стадиона в пос. Гаркуша </w:t>
      </w:r>
      <w:r w:rsidRPr="00690B5B">
        <w:rPr>
          <w:rFonts w:ascii="Times New Roman" w:hAnsi="Times New Roman"/>
          <w:b/>
          <w:bCs/>
          <w:sz w:val="28"/>
          <w:szCs w:val="28"/>
        </w:rPr>
        <w:t>(10 млн. рублей)</w:t>
      </w:r>
    </w:p>
    <w:p w14:paraId="022B5D2B" w14:textId="77777777" w:rsidR="00690B5B" w:rsidRDefault="00690B5B" w:rsidP="00E81DA0">
      <w:pPr>
        <w:numPr>
          <w:ilvl w:val="0"/>
          <w:numId w:val="3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690B5B">
        <w:rPr>
          <w:rFonts w:ascii="Times New Roman" w:hAnsi="Times New Roman"/>
          <w:sz w:val="28"/>
          <w:szCs w:val="28"/>
        </w:rPr>
        <w:t xml:space="preserve">благоустройство территории парковой зоны перед </w:t>
      </w:r>
      <w:bookmarkStart w:id="4" w:name="_Hlk203987100"/>
      <w:r w:rsidR="00B921C1">
        <w:rPr>
          <w:rFonts w:ascii="Times New Roman" w:hAnsi="Times New Roman"/>
          <w:sz w:val="28"/>
          <w:szCs w:val="28"/>
        </w:rPr>
        <w:t xml:space="preserve">памятником </w:t>
      </w:r>
      <w:r w:rsidR="00B921C1" w:rsidRPr="00B921C1">
        <w:rPr>
          <w:rFonts w:ascii="Times New Roman" w:hAnsi="Times New Roman"/>
          <w:sz w:val="28"/>
          <w:szCs w:val="28"/>
        </w:rPr>
        <w:t xml:space="preserve">«Обелиск землякам, погибшим в годы Великой Отечественной войны» </w:t>
      </w:r>
      <w:r w:rsidRPr="00690B5B">
        <w:rPr>
          <w:rFonts w:ascii="Times New Roman" w:hAnsi="Times New Roman"/>
          <w:sz w:val="28"/>
          <w:szCs w:val="28"/>
        </w:rPr>
        <w:t>в пос. Гаркуша</w:t>
      </w:r>
      <w:bookmarkEnd w:id="4"/>
      <w:r w:rsidR="00B921C1">
        <w:rPr>
          <w:rFonts w:ascii="Times New Roman" w:hAnsi="Times New Roman"/>
          <w:sz w:val="28"/>
          <w:szCs w:val="28"/>
        </w:rPr>
        <w:t>.</w:t>
      </w:r>
    </w:p>
    <w:p w14:paraId="622CB2C8" w14:textId="77777777" w:rsidR="00432D2F" w:rsidRDefault="00432D2F" w:rsidP="00E81DA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67D392AC" w14:textId="77777777" w:rsidR="004D3ACE" w:rsidRPr="005440B0" w:rsidRDefault="004D3ACE" w:rsidP="004D3AC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D3ACE">
        <w:rPr>
          <w:rFonts w:ascii="Times New Roman" w:hAnsi="Times New Roman"/>
          <w:b/>
          <w:sz w:val="28"/>
          <w:szCs w:val="28"/>
        </w:rPr>
        <w:t xml:space="preserve">Завершая свой доклад, выражаю слова благодарности главе муниципального образования Темрюкский </w:t>
      </w:r>
      <w:r>
        <w:rPr>
          <w:rFonts w:ascii="Times New Roman" w:hAnsi="Times New Roman"/>
          <w:b/>
          <w:sz w:val="28"/>
          <w:szCs w:val="28"/>
        </w:rPr>
        <w:t>муниципальный</w:t>
      </w:r>
      <w:r w:rsidRPr="004D3ACE">
        <w:rPr>
          <w:rFonts w:ascii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hAnsi="Times New Roman"/>
          <w:b/>
          <w:sz w:val="28"/>
          <w:szCs w:val="28"/>
        </w:rPr>
        <w:t xml:space="preserve"> Краснодарского края </w:t>
      </w:r>
      <w:r w:rsidRPr="004D3ACE">
        <w:rPr>
          <w:rFonts w:ascii="Times New Roman" w:hAnsi="Times New Roman"/>
          <w:b/>
          <w:sz w:val="28"/>
          <w:szCs w:val="28"/>
        </w:rPr>
        <w:t xml:space="preserve">Федору Викторовичу </w:t>
      </w:r>
      <w:proofErr w:type="spellStart"/>
      <w:r w:rsidRPr="005440B0">
        <w:rPr>
          <w:rFonts w:ascii="Times New Roman" w:hAnsi="Times New Roman"/>
          <w:b/>
          <w:sz w:val="28"/>
          <w:szCs w:val="28"/>
        </w:rPr>
        <w:t>Бабенкову</w:t>
      </w:r>
      <w:proofErr w:type="spellEnd"/>
      <w:r w:rsidRPr="005440B0">
        <w:rPr>
          <w:rFonts w:ascii="Times New Roman" w:hAnsi="Times New Roman"/>
          <w:b/>
          <w:sz w:val="28"/>
          <w:szCs w:val="28"/>
        </w:rPr>
        <w:t>, председателю Совета муниципального образования Темрюкский</w:t>
      </w:r>
      <w:r w:rsidR="00432D2F" w:rsidRPr="005440B0">
        <w:rPr>
          <w:rFonts w:ascii="Times New Roman" w:hAnsi="Times New Roman"/>
          <w:b/>
          <w:sz w:val="28"/>
          <w:szCs w:val="28"/>
        </w:rPr>
        <w:t xml:space="preserve"> муниципальный</w:t>
      </w:r>
      <w:r w:rsidRPr="005440B0">
        <w:rPr>
          <w:rFonts w:ascii="Times New Roman" w:hAnsi="Times New Roman"/>
          <w:b/>
          <w:sz w:val="28"/>
          <w:szCs w:val="28"/>
        </w:rPr>
        <w:t xml:space="preserve"> район </w:t>
      </w:r>
      <w:r w:rsidR="00432D2F" w:rsidRPr="005440B0">
        <w:rPr>
          <w:rFonts w:ascii="Times New Roman" w:hAnsi="Times New Roman"/>
          <w:b/>
          <w:sz w:val="28"/>
          <w:szCs w:val="28"/>
        </w:rPr>
        <w:t xml:space="preserve">Краснодарского края </w:t>
      </w:r>
      <w:r w:rsidRPr="005440B0">
        <w:rPr>
          <w:rFonts w:ascii="Times New Roman" w:hAnsi="Times New Roman"/>
          <w:b/>
          <w:sz w:val="28"/>
          <w:szCs w:val="28"/>
        </w:rPr>
        <w:t xml:space="preserve">Светлане Ивановне </w:t>
      </w:r>
      <w:proofErr w:type="spellStart"/>
      <w:r w:rsidRPr="005440B0">
        <w:rPr>
          <w:rFonts w:ascii="Times New Roman" w:hAnsi="Times New Roman"/>
          <w:b/>
          <w:sz w:val="28"/>
          <w:szCs w:val="28"/>
        </w:rPr>
        <w:t>Чмулевой</w:t>
      </w:r>
      <w:proofErr w:type="spellEnd"/>
      <w:r w:rsidR="00432D2F" w:rsidRPr="005440B0">
        <w:rPr>
          <w:rFonts w:ascii="Times New Roman" w:hAnsi="Times New Roman"/>
          <w:b/>
          <w:sz w:val="28"/>
          <w:szCs w:val="28"/>
        </w:rPr>
        <w:t xml:space="preserve"> и депутатам</w:t>
      </w:r>
      <w:r w:rsidRPr="005440B0">
        <w:rPr>
          <w:rFonts w:ascii="Times New Roman" w:hAnsi="Times New Roman"/>
          <w:b/>
          <w:sz w:val="28"/>
          <w:szCs w:val="28"/>
        </w:rPr>
        <w:t>.</w:t>
      </w:r>
    </w:p>
    <w:p w14:paraId="3AAEBF87" w14:textId="77777777" w:rsidR="004D3ACE" w:rsidRDefault="004D3ACE" w:rsidP="004D3AC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CF67F39" w14:textId="50199247" w:rsidR="004D3ACE" w:rsidRDefault="004D3ACE" w:rsidP="004D3AC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8C50EB">
        <w:rPr>
          <w:rFonts w:ascii="Times New Roman" w:hAnsi="Times New Roman"/>
          <w:b/>
          <w:sz w:val="28"/>
          <w:szCs w:val="28"/>
        </w:rPr>
        <w:t xml:space="preserve">Отдельная благодарность депутату Государственной Думы </w:t>
      </w:r>
      <w:r w:rsidR="008C50EB">
        <w:rPr>
          <w:rFonts w:ascii="Times New Roman" w:hAnsi="Times New Roman"/>
          <w:b/>
          <w:sz w:val="28"/>
          <w:szCs w:val="28"/>
        </w:rPr>
        <w:t>8</w:t>
      </w:r>
      <w:r w:rsidR="00E81DA0">
        <w:rPr>
          <w:rFonts w:ascii="Times New Roman" w:hAnsi="Times New Roman"/>
          <w:b/>
          <w:sz w:val="28"/>
          <w:szCs w:val="28"/>
        </w:rPr>
        <w:t xml:space="preserve"> </w:t>
      </w:r>
      <w:r w:rsidRPr="008C50EB">
        <w:rPr>
          <w:rFonts w:ascii="Times New Roman" w:hAnsi="Times New Roman"/>
          <w:b/>
          <w:sz w:val="28"/>
          <w:szCs w:val="28"/>
        </w:rPr>
        <w:t>созыва Ивану Ивановичу Демченко;</w:t>
      </w:r>
    </w:p>
    <w:p w14:paraId="000D8E3B" w14:textId="77777777" w:rsidR="00E81DA0" w:rsidRPr="008C50EB" w:rsidRDefault="00E81DA0" w:rsidP="004D3AC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77B9E19" w14:textId="61351CF7" w:rsidR="004D3ACE" w:rsidRDefault="004D3ACE" w:rsidP="004D3AC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D3ACE">
        <w:rPr>
          <w:rFonts w:ascii="Times New Roman" w:hAnsi="Times New Roman"/>
          <w:b/>
          <w:bCs/>
          <w:sz w:val="28"/>
          <w:szCs w:val="28"/>
        </w:rPr>
        <w:t>депутату Законодательного Собрания Краснодарского края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81DA0">
        <w:rPr>
          <w:rFonts w:ascii="Times New Roman" w:hAnsi="Times New Roman"/>
          <w:b/>
          <w:bCs/>
          <w:sz w:val="28"/>
          <w:szCs w:val="28"/>
        </w:rPr>
        <w:t xml:space="preserve">                   </w:t>
      </w:r>
      <w:r>
        <w:rPr>
          <w:rFonts w:ascii="Times New Roman" w:hAnsi="Times New Roman"/>
          <w:b/>
          <w:bCs/>
          <w:sz w:val="28"/>
          <w:szCs w:val="28"/>
        </w:rPr>
        <w:t>7 созыва</w:t>
      </w:r>
      <w:r w:rsidRPr="004D3ACE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8C50EB">
        <w:rPr>
          <w:rFonts w:ascii="Times New Roman" w:hAnsi="Times New Roman"/>
          <w:b/>
          <w:bCs/>
          <w:sz w:val="28"/>
          <w:szCs w:val="28"/>
        </w:rPr>
        <w:t xml:space="preserve">первому заместителю </w:t>
      </w:r>
      <w:r w:rsidRPr="004D3ACE">
        <w:rPr>
          <w:rFonts w:ascii="Times New Roman" w:hAnsi="Times New Roman"/>
          <w:b/>
          <w:bCs/>
          <w:sz w:val="28"/>
          <w:szCs w:val="28"/>
        </w:rPr>
        <w:t>генерально</w:t>
      </w:r>
      <w:r w:rsidR="008C50EB">
        <w:rPr>
          <w:rFonts w:ascii="Times New Roman" w:hAnsi="Times New Roman"/>
          <w:b/>
          <w:bCs/>
          <w:sz w:val="28"/>
          <w:szCs w:val="28"/>
        </w:rPr>
        <w:t>го</w:t>
      </w:r>
      <w:r w:rsidRPr="004D3ACE">
        <w:rPr>
          <w:rFonts w:ascii="Times New Roman" w:hAnsi="Times New Roman"/>
          <w:b/>
          <w:bCs/>
          <w:sz w:val="28"/>
          <w:szCs w:val="28"/>
        </w:rPr>
        <w:t xml:space="preserve"> директор</w:t>
      </w:r>
      <w:r w:rsidR="008C50EB">
        <w:rPr>
          <w:rFonts w:ascii="Times New Roman" w:hAnsi="Times New Roman"/>
          <w:b/>
          <w:bCs/>
          <w:sz w:val="28"/>
          <w:szCs w:val="28"/>
        </w:rPr>
        <w:t>а</w:t>
      </w:r>
      <w:r w:rsidRPr="004D3ACE">
        <w:rPr>
          <w:rFonts w:ascii="Times New Roman" w:hAnsi="Times New Roman"/>
          <w:b/>
          <w:bCs/>
          <w:sz w:val="28"/>
          <w:szCs w:val="28"/>
        </w:rPr>
        <w:t xml:space="preserve"> ООО а/ф «Южная» </w:t>
      </w:r>
      <w:proofErr w:type="spellStart"/>
      <w:r w:rsidRPr="004D3ACE">
        <w:rPr>
          <w:rFonts w:ascii="Times New Roman" w:hAnsi="Times New Roman"/>
          <w:b/>
          <w:bCs/>
          <w:sz w:val="28"/>
          <w:szCs w:val="28"/>
        </w:rPr>
        <w:t>Чемерис</w:t>
      </w:r>
      <w:proofErr w:type="spellEnd"/>
      <w:r w:rsidRPr="004D3ACE">
        <w:rPr>
          <w:rFonts w:ascii="Times New Roman" w:hAnsi="Times New Roman"/>
          <w:b/>
          <w:bCs/>
          <w:sz w:val="28"/>
          <w:szCs w:val="28"/>
        </w:rPr>
        <w:t xml:space="preserve"> Игорю Владимировичу,</w:t>
      </w:r>
      <w:r w:rsidRPr="004D3ACE">
        <w:rPr>
          <w:rFonts w:ascii="Times New Roman" w:hAnsi="Times New Roman"/>
          <w:b/>
          <w:sz w:val="28"/>
          <w:szCs w:val="28"/>
        </w:rPr>
        <w:t xml:space="preserve"> за оказанную финансовую поддержку в решении вопросов.</w:t>
      </w:r>
    </w:p>
    <w:p w14:paraId="6CE68726" w14:textId="56055048" w:rsidR="00E81DA0" w:rsidRDefault="00E81DA0" w:rsidP="00B52E08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24E5C1DC" w14:textId="1D4AD763" w:rsidR="00B52E08" w:rsidRDefault="00B52E08" w:rsidP="00B52E08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5B35A8DC" w14:textId="349BED18" w:rsidR="00B52E08" w:rsidRDefault="00B52E08" w:rsidP="00B52E08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5CE37E25" w14:textId="1E6B35C6" w:rsidR="00B52E08" w:rsidRDefault="00B52E08" w:rsidP="00B52E08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11FAA8BA" w14:textId="58279919" w:rsidR="00B52E08" w:rsidRDefault="00B52E08" w:rsidP="00B52E08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02293066" w14:textId="01326425" w:rsidR="00B52E08" w:rsidRDefault="00B52E08" w:rsidP="00B52E08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05387D92" w14:textId="6335EEE5" w:rsidR="00B52E08" w:rsidRDefault="00B52E08" w:rsidP="00B52E08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271AC25B" w14:textId="489EF014" w:rsidR="00B52E08" w:rsidRDefault="00B52E08" w:rsidP="00B52E08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146D1300" w14:textId="77777777" w:rsidR="00B52E08" w:rsidRPr="004D3ACE" w:rsidRDefault="00B52E08" w:rsidP="00B52E08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5F1B37CF" w14:textId="77777777" w:rsidR="00E81DA0" w:rsidRDefault="00432D2F" w:rsidP="004D3AC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DE51C9">
        <w:rPr>
          <w:rFonts w:ascii="Times New Roman" w:hAnsi="Times New Roman"/>
          <w:b/>
          <w:sz w:val="28"/>
          <w:szCs w:val="28"/>
        </w:rPr>
        <w:lastRenderedPageBreak/>
        <w:t>Благодарю</w:t>
      </w:r>
      <w:r w:rsidR="004D3ACE" w:rsidRPr="00DE51C9">
        <w:rPr>
          <w:rFonts w:ascii="Times New Roman" w:hAnsi="Times New Roman"/>
          <w:b/>
          <w:sz w:val="28"/>
          <w:szCs w:val="28"/>
        </w:rPr>
        <w:t xml:space="preserve"> руководителей ресурсоснабжающих организаций: </w:t>
      </w:r>
    </w:p>
    <w:p w14:paraId="08B55CD3" w14:textId="19EAC884" w:rsidR="00E81DA0" w:rsidRDefault="00E81DA0" w:rsidP="004D3AC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="00C04564" w:rsidRPr="00DE51C9">
        <w:rPr>
          <w:rFonts w:ascii="Times New Roman" w:hAnsi="Times New Roman"/>
          <w:bCs/>
          <w:sz w:val="28"/>
          <w:szCs w:val="28"/>
        </w:rPr>
        <w:t>начальник</w:t>
      </w:r>
      <w:r w:rsidR="00DE51C9" w:rsidRPr="00DE51C9">
        <w:rPr>
          <w:rFonts w:ascii="Times New Roman" w:hAnsi="Times New Roman"/>
          <w:bCs/>
          <w:sz w:val="28"/>
          <w:szCs w:val="28"/>
        </w:rPr>
        <w:t>а</w:t>
      </w:r>
      <w:r w:rsidR="00C04564" w:rsidRPr="00DE51C9">
        <w:rPr>
          <w:rFonts w:ascii="Times New Roman" w:hAnsi="Times New Roman"/>
          <w:bCs/>
          <w:sz w:val="28"/>
          <w:szCs w:val="28"/>
        </w:rPr>
        <w:t xml:space="preserve"> АО «</w:t>
      </w:r>
      <w:proofErr w:type="spellStart"/>
      <w:r w:rsidR="00C04564" w:rsidRPr="00DE51C9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C04564" w:rsidRPr="00DE51C9">
        <w:rPr>
          <w:rFonts w:ascii="Times New Roman" w:hAnsi="Times New Roman"/>
          <w:bCs/>
          <w:sz w:val="28"/>
          <w:szCs w:val="28"/>
        </w:rPr>
        <w:t xml:space="preserve"> Кубань» Славянские электрические сети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DE51C9" w:rsidRPr="00DE51C9">
        <w:rPr>
          <w:rFonts w:ascii="Times New Roman" w:hAnsi="Times New Roman"/>
          <w:bCs/>
          <w:sz w:val="28"/>
          <w:szCs w:val="28"/>
        </w:rPr>
        <w:t xml:space="preserve">Темрюкского района </w:t>
      </w:r>
      <w:r w:rsidR="004D3ACE" w:rsidRPr="00DE51C9">
        <w:rPr>
          <w:rFonts w:ascii="Times New Roman" w:hAnsi="Times New Roman"/>
          <w:bCs/>
          <w:sz w:val="28"/>
          <w:szCs w:val="28"/>
        </w:rPr>
        <w:t>в лице руководителя</w:t>
      </w:r>
      <w:r w:rsidR="004D3ACE" w:rsidRPr="00DE51C9">
        <w:rPr>
          <w:rFonts w:ascii="Times New Roman" w:hAnsi="Times New Roman"/>
          <w:b/>
          <w:sz w:val="28"/>
          <w:szCs w:val="28"/>
        </w:rPr>
        <w:t xml:space="preserve"> Федоренко Виктора Анатольевича</w:t>
      </w:r>
    </w:p>
    <w:p w14:paraId="29B85165" w14:textId="77777777" w:rsidR="00E81DA0" w:rsidRDefault="00E81DA0" w:rsidP="004D3AC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3A2EA04E" w14:textId="3238E175" w:rsidR="00E81DA0" w:rsidRDefault="00E81DA0" w:rsidP="004D3AC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="004D3ACE" w:rsidRPr="00DE51C9">
        <w:rPr>
          <w:rFonts w:ascii="Times New Roman" w:hAnsi="Times New Roman"/>
          <w:b/>
          <w:sz w:val="28"/>
          <w:szCs w:val="28"/>
        </w:rPr>
        <w:t xml:space="preserve"> </w:t>
      </w:r>
      <w:r w:rsidR="00C04564" w:rsidRPr="00DE51C9">
        <w:rPr>
          <w:rStyle w:val="ac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ремонтно-эксплуатационное управление</w:t>
      </w:r>
      <w:r w:rsidR="00C04564" w:rsidRPr="00DE51C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(</w:t>
      </w:r>
      <w:r w:rsidR="00C04564" w:rsidRPr="00DE51C9">
        <w:rPr>
          <w:rFonts w:ascii="Times New Roman" w:hAnsi="Times New Roman"/>
          <w:sz w:val="28"/>
          <w:szCs w:val="28"/>
          <w:shd w:val="clear" w:color="auto" w:fill="FFFFFF"/>
        </w:rPr>
        <w:t>РЭУ) «Таманский групповой водопровод»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D3ACE" w:rsidRPr="00DE51C9">
        <w:rPr>
          <w:rFonts w:ascii="Times New Roman" w:hAnsi="Times New Roman"/>
          <w:sz w:val="28"/>
          <w:szCs w:val="28"/>
        </w:rPr>
        <w:t>в лице руководителя</w:t>
      </w:r>
      <w:r w:rsidR="004D3ACE" w:rsidRPr="00DE51C9">
        <w:rPr>
          <w:rFonts w:ascii="Times New Roman" w:hAnsi="Times New Roman"/>
          <w:b/>
          <w:sz w:val="28"/>
          <w:szCs w:val="28"/>
        </w:rPr>
        <w:t xml:space="preserve"> Цыпленкова Дмитрия Степановича</w:t>
      </w:r>
    </w:p>
    <w:p w14:paraId="4B2E1680" w14:textId="77777777" w:rsidR="00E81DA0" w:rsidRDefault="00E81DA0" w:rsidP="004D3AC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4167A83" w14:textId="6A96EF5D" w:rsidR="00E81DA0" w:rsidRDefault="004D3ACE" w:rsidP="004D3AC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DE51C9">
        <w:rPr>
          <w:rFonts w:ascii="Times New Roman" w:hAnsi="Times New Roman"/>
          <w:b/>
          <w:sz w:val="28"/>
          <w:szCs w:val="28"/>
        </w:rPr>
        <w:t xml:space="preserve"> </w:t>
      </w:r>
      <w:r w:rsidR="00E81DA0">
        <w:rPr>
          <w:rFonts w:ascii="Times New Roman" w:hAnsi="Times New Roman"/>
          <w:b/>
          <w:sz w:val="28"/>
          <w:szCs w:val="28"/>
        </w:rPr>
        <w:t xml:space="preserve">- </w:t>
      </w:r>
      <w:r w:rsidRPr="00DE51C9">
        <w:rPr>
          <w:rFonts w:ascii="Times New Roman" w:hAnsi="Times New Roman"/>
          <w:bCs/>
          <w:sz w:val="28"/>
          <w:szCs w:val="28"/>
        </w:rPr>
        <w:t>«Газпром газораспределение Краснодар»</w:t>
      </w:r>
      <w:r w:rsidR="00E81DA0">
        <w:rPr>
          <w:rFonts w:ascii="Times New Roman" w:hAnsi="Times New Roman"/>
          <w:bCs/>
          <w:sz w:val="28"/>
          <w:szCs w:val="28"/>
        </w:rPr>
        <w:t xml:space="preserve"> </w:t>
      </w:r>
      <w:r w:rsidR="00C04564" w:rsidRPr="00DE51C9">
        <w:rPr>
          <w:rFonts w:ascii="Times New Roman" w:hAnsi="Times New Roman"/>
          <w:bCs/>
          <w:sz w:val="28"/>
          <w:szCs w:val="28"/>
        </w:rPr>
        <w:t>в городе Темрюке</w:t>
      </w:r>
      <w:r w:rsidRPr="00DE51C9">
        <w:rPr>
          <w:rFonts w:ascii="Times New Roman" w:hAnsi="Times New Roman"/>
          <w:bCs/>
          <w:sz w:val="28"/>
          <w:szCs w:val="28"/>
        </w:rPr>
        <w:t xml:space="preserve"> в лице руководителя</w:t>
      </w:r>
      <w:r w:rsidRPr="00DE51C9">
        <w:rPr>
          <w:rFonts w:ascii="Times New Roman" w:hAnsi="Times New Roman"/>
          <w:b/>
          <w:sz w:val="28"/>
          <w:szCs w:val="28"/>
        </w:rPr>
        <w:t xml:space="preserve"> Еремина Александра Сергеевича</w:t>
      </w:r>
    </w:p>
    <w:p w14:paraId="56DC50B3" w14:textId="77777777" w:rsidR="00E81DA0" w:rsidRDefault="00E81DA0" w:rsidP="004D3AC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F22D6F5" w14:textId="34888764" w:rsidR="004D3ACE" w:rsidRPr="00DE51C9" w:rsidRDefault="00E81DA0" w:rsidP="004D3AC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4D3ACE" w:rsidRPr="00DE51C9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="004D3ACE" w:rsidRPr="00DE51C9">
        <w:rPr>
          <w:rFonts w:ascii="Times New Roman" w:hAnsi="Times New Roman"/>
          <w:bCs/>
          <w:sz w:val="28"/>
          <w:szCs w:val="28"/>
        </w:rPr>
        <w:t>Экотехпром</w:t>
      </w:r>
      <w:proofErr w:type="spellEnd"/>
      <w:r w:rsidR="004D3ACE" w:rsidRPr="00DE51C9">
        <w:rPr>
          <w:rFonts w:ascii="Times New Roman" w:hAnsi="Times New Roman"/>
          <w:bCs/>
          <w:sz w:val="28"/>
          <w:szCs w:val="28"/>
        </w:rPr>
        <w:t>» в лице руководителя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E51C9">
        <w:rPr>
          <w:rFonts w:ascii="Times New Roman" w:hAnsi="Times New Roman"/>
          <w:b/>
          <w:sz w:val="28"/>
          <w:szCs w:val="28"/>
        </w:rPr>
        <w:t>Устюжаниной</w:t>
      </w:r>
      <w:proofErr w:type="spellEnd"/>
      <w:r w:rsidR="00DE51C9">
        <w:rPr>
          <w:rFonts w:ascii="Times New Roman" w:hAnsi="Times New Roman"/>
          <w:b/>
          <w:sz w:val="28"/>
          <w:szCs w:val="28"/>
        </w:rPr>
        <w:t xml:space="preserve"> Елены Дмитриевны</w:t>
      </w:r>
      <w:r w:rsidR="004D3ACE" w:rsidRPr="00DE51C9">
        <w:rPr>
          <w:rFonts w:ascii="Times New Roman" w:hAnsi="Times New Roman"/>
          <w:b/>
          <w:sz w:val="28"/>
          <w:szCs w:val="28"/>
        </w:rPr>
        <w:t xml:space="preserve"> </w:t>
      </w:r>
    </w:p>
    <w:p w14:paraId="569D6E3D" w14:textId="77777777" w:rsidR="004D3ACE" w:rsidRDefault="004D3ACE" w:rsidP="0068658C">
      <w:pPr>
        <w:spacing w:after="0" w:line="36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031779E6" w14:textId="77777777" w:rsidR="00E81DA0" w:rsidRDefault="00DE6FCF" w:rsidP="000578AF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E6FCF">
        <w:rPr>
          <w:rFonts w:ascii="Times New Roman" w:hAnsi="Times New Roman"/>
          <w:sz w:val="28"/>
          <w:szCs w:val="28"/>
        </w:rPr>
        <w:t>За всестороннюю поддержку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DE6FCF">
        <w:rPr>
          <w:rFonts w:ascii="Times New Roman" w:hAnsi="Times New Roman"/>
          <w:sz w:val="28"/>
          <w:szCs w:val="28"/>
        </w:rPr>
        <w:t xml:space="preserve"> эффективное решение важных задач</w:t>
      </w:r>
      <w:r w:rsidR="00E81DA0">
        <w:rPr>
          <w:rFonts w:ascii="Times New Roman" w:hAnsi="Times New Roman"/>
          <w:sz w:val="28"/>
          <w:szCs w:val="28"/>
        </w:rPr>
        <w:t>:</w:t>
      </w:r>
      <w:r w:rsidRPr="00DE6FCF">
        <w:rPr>
          <w:rFonts w:ascii="Times New Roman" w:hAnsi="Times New Roman"/>
          <w:sz w:val="28"/>
          <w:szCs w:val="28"/>
        </w:rPr>
        <w:t xml:space="preserve"> </w:t>
      </w:r>
    </w:p>
    <w:p w14:paraId="68C3F5D6" w14:textId="46B7B1F8" w:rsidR="00E81DA0" w:rsidRDefault="00E81DA0" w:rsidP="00E81DA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921C1" w:rsidRPr="00DE6FCF">
        <w:rPr>
          <w:rFonts w:ascii="Times New Roman" w:hAnsi="Times New Roman"/>
          <w:sz w:val="28"/>
          <w:szCs w:val="28"/>
        </w:rPr>
        <w:t xml:space="preserve">генеральному </w:t>
      </w:r>
      <w:r w:rsidR="00B921C1" w:rsidRPr="00630A2E">
        <w:rPr>
          <w:rFonts w:ascii="Times New Roman" w:hAnsi="Times New Roman"/>
          <w:sz w:val="28"/>
          <w:szCs w:val="28"/>
        </w:rPr>
        <w:t>директору ООО «</w:t>
      </w:r>
      <w:proofErr w:type="spellStart"/>
      <w:r w:rsidR="00B921C1" w:rsidRPr="00630A2E">
        <w:rPr>
          <w:rFonts w:ascii="Times New Roman" w:hAnsi="Times New Roman"/>
          <w:sz w:val="28"/>
          <w:szCs w:val="28"/>
        </w:rPr>
        <w:t>Югнефтехимтранзит</w:t>
      </w:r>
      <w:proofErr w:type="spellEnd"/>
      <w:r w:rsidR="00B921C1" w:rsidRPr="00630A2E">
        <w:rPr>
          <w:rFonts w:ascii="Times New Roman" w:hAnsi="Times New Roman"/>
          <w:sz w:val="28"/>
          <w:szCs w:val="28"/>
        </w:rPr>
        <w:t xml:space="preserve">» </w:t>
      </w:r>
      <w:r w:rsidR="00B921C1" w:rsidRPr="00DE51C9">
        <w:rPr>
          <w:rFonts w:ascii="Times New Roman" w:hAnsi="Times New Roman"/>
          <w:b/>
          <w:bCs/>
          <w:sz w:val="28"/>
          <w:szCs w:val="28"/>
        </w:rPr>
        <w:t>Александру Алексеевичу Горбачеву</w:t>
      </w:r>
    </w:p>
    <w:p w14:paraId="10335AD4" w14:textId="77777777" w:rsidR="00E81DA0" w:rsidRDefault="00E81DA0" w:rsidP="00E81DA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14:paraId="6120BE9F" w14:textId="5A7F2518" w:rsidR="00E81DA0" w:rsidRDefault="00E81DA0" w:rsidP="00E81DA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68658C" w:rsidRPr="00630A2E">
        <w:rPr>
          <w:rFonts w:ascii="Times New Roman" w:hAnsi="Times New Roman"/>
          <w:color w:val="000000"/>
          <w:sz w:val="28"/>
          <w:szCs w:val="28"/>
        </w:rPr>
        <w:t xml:space="preserve">генеральному директору ЗАО «Верп» </w:t>
      </w:r>
      <w:r w:rsidR="00B921C1" w:rsidRPr="00DE51C9">
        <w:rPr>
          <w:rFonts w:ascii="Times New Roman" w:hAnsi="Times New Roman"/>
          <w:b/>
          <w:bCs/>
          <w:color w:val="000000"/>
          <w:sz w:val="28"/>
          <w:szCs w:val="28"/>
        </w:rPr>
        <w:t>Зеленскому Евгению Викторовичу</w:t>
      </w:r>
    </w:p>
    <w:p w14:paraId="5ABEE308" w14:textId="77777777" w:rsidR="00E81DA0" w:rsidRDefault="00E81DA0" w:rsidP="00E81DA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E8C79AA" w14:textId="1279E5EB" w:rsidR="00E81DA0" w:rsidRDefault="00E81DA0" w:rsidP="00E81DA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8658C" w:rsidRPr="00EC24E7">
        <w:rPr>
          <w:rFonts w:ascii="Times New Roman" w:hAnsi="Times New Roman"/>
          <w:sz w:val="28"/>
          <w:szCs w:val="28"/>
        </w:rPr>
        <w:t xml:space="preserve">генеральному директору АО «Морской Грузовой Терминал Кавказ» </w:t>
      </w:r>
      <w:r w:rsidR="0068658C" w:rsidRPr="00DE51C9">
        <w:rPr>
          <w:rFonts w:ascii="Times New Roman" w:hAnsi="Times New Roman"/>
          <w:b/>
          <w:bCs/>
          <w:sz w:val="28"/>
          <w:szCs w:val="28"/>
        </w:rPr>
        <w:t>Чумаченко Александру Николаевичу</w:t>
      </w:r>
    </w:p>
    <w:p w14:paraId="697633F9" w14:textId="77777777" w:rsidR="00E81DA0" w:rsidRDefault="00E81DA0" w:rsidP="00E81DA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14:paraId="54E71E8B" w14:textId="77777777" w:rsidR="00E81DA0" w:rsidRDefault="00E81DA0" w:rsidP="00E81DA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8658C">
        <w:rPr>
          <w:rFonts w:ascii="Times New Roman" w:hAnsi="Times New Roman"/>
          <w:sz w:val="28"/>
          <w:szCs w:val="28"/>
        </w:rPr>
        <w:t xml:space="preserve">заместителю генеральному директора ООО а/ф «Юбилейная» </w:t>
      </w:r>
      <w:r w:rsidR="00B921C1" w:rsidRPr="00DE51C9">
        <w:rPr>
          <w:rFonts w:ascii="Times New Roman" w:hAnsi="Times New Roman"/>
          <w:b/>
          <w:bCs/>
          <w:sz w:val="28"/>
          <w:szCs w:val="28"/>
        </w:rPr>
        <w:t>Смирнову Вячеславу Витальевичу</w:t>
      </w:r>
    </w:p>
    <w:p w14:paraId="1F137D80" w14:textId="71153034" w:rsidR="00E81DA0" w:rsidRDefault="0068658C" w:rsidP="00E81DA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68C92BE" w14:textId="6D9D9998" w:rsidR="00E81DA0" w:rsidRDefault="00E81DA0" w:rsidP="00E81DA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8658C">
        <w:rPr>
          <w:rFonts w:ascii="Times New Roman" w:hAnsi="Times New Roman"/>
          <w:sz w:val="28"/>
          <w:szCs w:val="28"/>
        </w:rPr>
        <w:t>генеральному директору ООО «ЮБС-Кавказ»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658C" w:rsidRPr="00DE51C9">
        <w:rPr>
          <w:rFonts w:ascii="Times New Roman" w:hAnsi="Times New Roman"/>
          <w:b/>
          <w:bCs/>
          <w:sz w:val="28"/>
          <w:szCs w:val="28"/>
        </w:rPr>
        <w:t>Чистофат</w:t>
      </w:r>
      <w:proofErr w:type="spellEnd"/>
      <w:r w:rsidR="0068658C" w:rsidRPr="00DE51C9">
        <w:rPr>
          <w:rFonts w:ascii="Times New Roman" w:hAnsi="Times New Roman"/>
          <w:b/>
          <w:bCs/>
          <w:sz w:val="28"/>
          <w:szCs w:val="28"/>
        </w:rPr>
        <w:t xml:space="preserve"> Анатолию Евгеньевичу</w:t>
      </w:r>
    </w:p>
    <w:p w14:paraId="521A4E1C" w14:textId="77777777" w:rsidR="00E81DA0" w:rsidRDefault="00E81DA0" w:rsidP="00E81DA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09AEFF3" w14:textId="62DBB164" w:rsidR="004B3418" w:rsidRDefault="00E81DA0" w:rsidP="00E81DA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578AF" w:rsidRPr="00FE633D">
        <w:rPr>
          <w:rFonts w:ascii="Times New Roman" w:hAnsi="Times New Roman"/>
          <w:sz w:val="28"/>
          <w:szCs w:val="28"/>
        </w:rPr>
        <w:t>начальник</w:t>
      </w:r>
      <w:r w:rsidR="000578AF">
        <w:rPr>
          <w:rFonts w:ascii="Times New Roman" w:hAnsi="Times New Roman"/>
          <w:sz w:val="28"/>
          <w:szCs w:val="28"/>
        </w:rPr>
        <w:t>у</w:t>
      </w:r>
      <w:r w:rsidR="000578AF" w:rsidRPr="00FE633D">
        <w:rPr>
          <w:rFonts w:ascii="Times New Roman" w:hAnsi="Times New Roman"/>
          <w:sz w:val="28"/>
          <w:szCs w:val="28"/>
        </w:rPr>
        <w:t xml:space="preserve"> производства отделения № 1 ОА «Южная» </w:t>
      </w:r>
      <w:proofErr w:type="spellStart"/>
      <w:r w:rsidR="000578AF" w:rsidRPr="00DE51C9">
        <w:rPr>
          <w:rFonts w:ascii="Times New Roman" w:hAnsi="Times New Roman"/>
          <w:b/>
          <w:bCs/>
          <w:sz w:val="28"/>
          <w:szCs w:val="28"/>
        </w:rPr>
        <w:t>Багмут</w:t>
      </w:r>
      <w:proofErr w:type="spellEnd"/>
      <w:r w:rsidR="000578AF" w:rsidRPr="00DE51C9">
        <w:rPr>
          <w:rFonts w:ascii="Times New Roman" w:hAnsi="Times New Roman"/>
          <w:b/>
          <w:bCs/>
          <w:sz w:val="28"/>
          <w:szCs w:val="28"/>
        </w:rPr>
        <w:t xml:space="preserve"> Валерию Валерьевичу</w:t>
      </w:r>
    </w:p>
    <w:p w14:paraId="6EC7CAC7" w14:textId="21313B72" w:rsidR="002E005C" w:rsidRDefault="002E005C" w:rsidP="000578AF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8C25063" w14:textId="3E19389C" w:rsidR="00E81DA0" w:rsidRDefault="00E81DA0" w:rsidP="000578AF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E81DA0">
        <w:rPr>
          <w:rFonts w:ascii="Times New Roman" w:hAnsi="Times New Roman"/>
          <w:i/>
          <w:iCs/>
          <w:sz w:val="28"/>
          <w:szCs w:val="28"/>
        </w:rPr>
        <w:t>Доклад окончен, благодарю за внимание</w:t>
      </w:r>
    </w:p>
    <w:p w14:paraId="689D7D3B" w14:textId="7CDA21FD" w:rsidR="00E81DA0" w:rsidRDefault="00E81DA0" w:rsidP="000578AF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5756D3C8" w14:textId="390776A6" w:rsidR="00E81DA0" w:rsidRDefault="00E81DA0" w:rsidP="000578AF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6E5F93B8" w14:textId="63B2FCBE" w:rsidR="00E81DA0" w:rsidRDefault="00E81DA0" w:rsidP="000578AF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6496EB73" w14:textId="0CD3803C" w:rsidR="00E81DA0" w:rsidRDefault="00E81DA0" w:rsidP="000578AF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28EB2F07" w14:textId="6177DFFB" w:rsidR="00E81DA0" w:rsidRDefault="00E81DA0" w:rsidP="000578AF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059107FA" w14:textId="77777777" w:rsidR="00BF1EBF" w:rsidRPr="00BF1EBF" w:rsidRDefault="00BF1EBF" w:rsidP="000F43FF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27EBA557" w14:textId="77777777" w:rsidR="00C731D8" w:rsidRPr="00B921C1" w:rsidRDefault="00C731D8" w:rsidP="002E005C">
      <w:pPr>
        <w:spacing w:after="160" w:line="259" w:lineRule="auto"/>
        <w:ind w:firstLine="708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</w:p>
    <w:sectPr w:rsidR="00C731D8" w:rsidRPr="00B921C1" w:rsidSect="004B3418">
      <w:headerReference w:type="default" r:id="rId8"/>
      <w:pgSz w:w="11906" w:h="16838"/>
      <w:pgMar w:top="993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DE129" w14:textId="77777777" w:rsidR="001F21DE" w:rsidRDefault="001F21DE" w:rsidP="00B921C1">
      <w:pPr>
        <w:spacing w:after="0" w:line="240" w:lineRule="auto"/>
      </w:pPr>
      <w:r>
        <w:separator/>
      </w:r>
    </w:p>
  </w:endnote>
  <w:endnote w:type="continuationSeparator" w:id="0">
    <w:p w14:paraId="26D1729B" w14:textId="77777777" w:rsidR="001F21DE" w:rsidRDefault="001F21DE" w:rsidP="00B92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3B64E" w14:textId="77777777" w:rsidR="001F21DE" w:rsidRDefault="001F21DE" w:rsidP="00B921C1">
      <w:pPr>
        <w:spacing w:after="0" w:line="240" w:lineRule="auto"/>
      </w:pPr>
      <w:r>
        <w:separator/>
      </w:r>
    </w:p>
  </w:footnote>
  <w:footnote w:type="continuationSeparator" w:id="0">
    <w:p w14:paraId="65A2FBB0" w14:textId="77777777" w:rsidR="001F21DE" w:rsidRDefault="001F21DE" w:rsidP="00B92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76282635"/>
      <w:docPartObj>
        <w:docPartGallery w:val="Page Numbers (Top of Page)"/>
        <w:docPartUnique/>
      </w:docPartObj>
    </w:sdtPr>
    <w:sdtEndPr/>
    <w:sdtContent>
      <w:p w14:paraId="6DC7C783" w14:textId="77777777" w:rsidR="00B976C2" w:rsidRDefault="007B2DA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FB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43DD6C4" w14:textId="77777777" w:rsidR="00B976C2" w:rsidRDefault="00B976C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07EDF"/>
    <w:multiLevelType w:val="hybridMultilevel"/>
    <w:tmpl w:val="E4B0A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E3D15"/>
    <w:multiLevelType w:val="hybridMultilevel"/>
    <w:tmpl w:val="05A25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B4166"/>
    <w:multiLevelType w:val="hybridMultilevel"/>
    <w:tmpl w:val="7EC4C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B6976"/>
    <w:multiLevelType w:val="hybridMultilevel"/>
    <w:tmpl w:val="B40478D4"/>
    <w:lvl w:ilvl="0" w:tplc="4306A0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64A0B"/>
    <w:multiLevelType w:val="hybridMultilevel"/>
    <w:tmpl w:val="B1B8785E"/>
    <w:lvl w:ilvl="0" w:tplc="9B2EDF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95B0570"/>
    <w:multiLevelType w:val="hybridMultilevel"/>
    <w:tmpl w:val="B1B8785E"/>
    <w:lvl w:ilvl="0" w:tplc="9B2EDF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E143801"/>
    <w:multiLevelType w:val="hybridMultilevel"/>
    <w:tmpl w:val="AB764862"/>
    <w:lvl w:ilvl="0" w:tplc="E92CF4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AE62D4"/>
    <w:multiLevelType w:val="hybridMultilevel"/>
    <w:tmpl w:val="FB7C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268A3"/>
    <w:multiLevelType w:val="hybridMultilevel"/>
    <w:tmpl w:val="EEF8418A"/>
    <w:lvl w:ilvl="0" w:tplc="BBA42F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61EEA"/>
    <w:multiLevelType w:val="hybridMultilevel"/>
    <w:tmpl w:val="B21081A0"/>
    <w:lvl w:ilvl="0" w:tplc="5BCE4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1D6559F"/>
    <w:multiLevelType w:val="hybridMultilevel"/>
    <w:tmpl w:val="B40478D4"/>
    <w:lvl w:ilvl="0" w:tplc="4306A0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D2191"/>
    <w:multiLevelType w:val="hybridMultilevel"/>
    <w:tmpl w:val="54D02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F45F6"/>
    <w:multiLevelType w:val="hybridMultilevel"/>
    <w:tmpl w:val="1A9422F6"/>
    <w:lvl w:ilvl="0" w:tplc="C1243398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4"/>
  </w:num>
  <w:num w:numId="5">
    <w:abstractNumId w:val="2"/>
  </w:num>
  <w:num w:numId="6">
    <w:abstractNumId w:val="11"/>
  </w:num>
  <w:num w:numId="7">
    <w:abstractNumId w:val="6"/>
  </w:num>
  <w:num w:numId="8">
    <w:abstractNumId w:val="12"/>
  </w:num>
  <w:num w:numId="9">
    <w:abstractNumId w:val="3"/>
  </w:num>
  <w:num w:numId="10">
    <w:abstractNumId w:val="10"/>
  </w:num>
  <w:num w:numId="11">
    <w:abstractNumId w:val="0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719"/>
    <w:rsid w:val="000352CE"/>
    <w:rsid w:val="0004044A"/>
    <w:rsid w:val="00054910"/>
    <w:rsid w:val="000578AF"/>
    <w:rsid w:val="00063CC4"/>
    <w:rsid w:val="00066761"/>
    <w:rsid w:val="00096511"/>
    <w:rsid w:val="000A63E5"/>
    <w:rsid w:val="000B052B"/>
    <w:rsid w:val="000C389D"/>
    <w:rsid w:val="000C54B3"/>
    <w:rsid w:val="000C5ED0"/>
    <w:rsid w:val="000D7701"/>
    <w:rsid w:val="000E1F68"/>
    <w:rsid w:val="000F1D7E"/>
    <w:rsid w:val="000F43FF"/>
    <w:rsid w:val="00100598"/>
    <w:rsid w:val="00106721"/>
    <w:rsid w:val="00110552"/>
    <w:rsid w:val="0011407A"/>
    <w:rsid w:val="00117228"/>
    <w:rsid w:val="00133D66"/>
    <w:rsid w:val="0018408B"/>
    <w:rsid w:val="001D0121"/>
    <w:rsid w:val="001D33DC"/>
    <w:rsid w:val="001F21DE"/>
    <w:rsid w:val="00204219"/>
    <w:rsid w:val="00230987"/>
    <w:rsid w:val="00236030"/>
    <w:rsid w:val="00240786"/>
    <w:rsid w:val="0024778A"/>
    <w:rsid w:val="00265C8A"/>
    <w:rsid w:val="00292A83"/>
    <w:rsid w:val="00296EBF"/>
    <w:rsid w:val="002A49ED"/>
    <w:rsid w:val="002A6C8A"/>
    <w:rsid w:val="002C16D9"/>
    <w:rsid w:val="002C7408"/>
    <w:rsid w:val="002E005C"/>
    <w:rsid w:val="00325086"/>
    <w:rsid w:val="00334096"/>
    <w:rsid w:val="00354A57"/>
    <w:rsid w:val="003571A5"/>
    <w:rsid w:val="00357A86"/>
    <w:rsid w:val="00374AB4"/>
    <w:rsid w:val="003A07CA"/>
    <w:rsid w:val="003A23F8"/>
    <w:rsid w:val="003C0F53"/>
    <w:rsid w:val="003D7A5F"/>
    <w:rsid w:val="003E7A52"/>
    <w:rsid w:val="00400F42"/>
    <w:rsid w:val="004047CD"/>
    <w:rsid w:val="00431AC5"/>
    <w:rsid w:val="00432D2F"/>
    <w:rsid w:val="0043656F"/>
    <w:rsid w:val="00454595"/>
    <w:rsid w:val="004570F3"/>
    <w:rsid w:val="0045799E"/>
    <w:rsid w:val="004877BF"/>
    <w:rsid w:val="004B3418"/>
    <w:rsid w:val="004C00AF"/>
    <w:rsid w:val="004D3ACE"/>
    <w:rsid w:val="004E1A4B"/>
    <w:rsid w:val="004E5837"/>
    <w:rsid w:val="004E611E"/>
    <w:rsid w:val="0052033B"/>
    <w:rsid w:val="005256D4"/>
    <w:rsid w:val="0052612B"/>
    <w:rsid w:val="005440B0"/>
    <w:rsid w:val="005452E1"/>
    <w:rsid w:val="005A5E92"/>
    <w:rsid w:val="005F3E7E"/>
    <w:rsid w:val="00624FEF"/>
    <w:rsid w:val="00650331"/>
    <w:rsid w:val="00670897"/>
    <w:rsid w:val="0068658C"/>
    <w:rsid w:val="00690B5B"/>
    <w:rsid w:val="00691158"/>
    <w:rsid w:val="00696BAE"/>
    <w:rsid w:val="00696F89"/>
    <w:rsid w:val="006B1B40"/>
    <w:rsid w:val="00743361"/>
    <w:rsid w:val="00756FAF"/>
    <w:rsid w:val="00786110"/>
    <w:rsid w:val="007B2DAF"/>
    <w:rsid w:val="007D2ECD"/>
    <w:rsid w:val="007E28AB"/>
    <w:rsid w:val="00800EB4"/>
    <w:rsid w:val="00833AB8"/>
    <w:rsid w:val="00837889"/>
    <w:rsid w:val="008475FF"/>
    <w:rsid w:val="008615D0"/>
    <w:rsid w:val="00862C44"/>
    <w:rsid w:val="00863352"/>
    <w:rsid w:val="00866B07"/>
    <w:rsid w:val="0088337A"/>
    <w:rsid w:val="008C50EB"/>
    <w:rsid w:val="008D15A9"/>
    <w:rsid w:val="008D2F20"/>
    <w:rsid w:val="008E7942"/>
    <w:rsid w:val="008F7EB1"/>
    <w:rsid w:val="009066F8"/>
    <w:rsid w:val="00912E77"/>
    <w:rsid w:val="00945FBE"/>
    <w:rsid w:val="00950B03"/>
    <w:rsid w:val="009604D6"/>
    <w:rsid w:val="009609B2"/>
    <w:rsid w:val="00976DD6"/>
    <w:rsid w:val="00997239"/>
    <w:rsid w:val="009A1645"/>
    <w:rsid w:val="009A7470"/>
    <w:rsid w:val="009B499A"/>
    <w:rsid w:val="009D24BD"/>
    <w:rsid w:val="009F7993"/>
    <w:rsid w:val="00A03C4C"/>
    <w:rsid w:val="00A13311"/>
    <w:rsid w:val="00A16297"/>
    <w:rsid w:val="00A1756A"/>
    <w:rsid w:val="00A32642"/>
    <w:rsid w:val="00A70EB7"/>
    <w:rsid w:val="00A76F6E"/>
    <w:rsid w:val="00A96021"/>
    <w:rsid w:val="00A97457"/>
    <w:rsid w:val="00AA361B"/>
    <w:rsid w:val="00AB6D69"/>
    <w:rsid w:val="00AB7064"/>
    <w:rsid w:val="00AC5B0F"/>
    <w:rsid w:val="00AC7DF9"/>
    <w:rsid w:val="00AF182B"/>
    <w:rsid w:val="00B11364"/>
    <w:rsid w:val="00B330B5"/>
    <w:rsid w:val="00B52E08"/>
    <w:rsid w:val="00B921C1"/>
    <w:rsid w:val="00B953F6"/>
    <w:rsid w:val="00B976C2"/>
    <w:rsid w:val="00BB4F74"/>
    <w:rsid w:val="00BC1136"/>
    <w:rsid w:val="00BE5719"/>
    <w:rsid w:val="00BF1EBF"/>
    <w:rsid w:val="00BF3500"/>
    <w:rsid w:val="00C04564"/>
    <w:rsid w:val="00C6099A"/>
    <w:rsid w:val="00C72FAB"/>
    <w:rsid w:val="00C731D8"/>
    <w:rsid w:val="00C97E17"/>
    <w:rsid w:val="00CA2BD6"/>
    <w:rsid w:val="00CC0449"/>
    <w:rsid w:val="00CF1018"/>
    <w:rsid w:val="00D05497"/>
    <w:rsid w:val="00D26B0B"/>
    <w:rsid w:val="00D4170A"/>
    <w:rsid w:val="00D72A66"/>
    <w:rsid w:val="00D90885"/>
    <w:rsid w:val="00DC30BB"/>
    <w:rsid w:val="00DD17FE"/>
    <w:rsid w:val="00DD4398"/>
    <w:rsid w:val="00DE51C9"/>
    <w:rsid w:val="00DE6FCF"/>
    <w:rsid w:val="00DF0E94"/>
    <w:rsid w:val="00E02623"/>
    <w:rsid w:val="00E14274"/>
    <w:rsid w:val="00E4416C"/>
    <w:rsid w:val="00E67DBD"/>
    <w:rsid w:val="00E77E61"/>
    <w:rsid w:val="00E8070F"/>
    <w:rsid w:val="00E81DA0"/>
    <w:rsid w:val="00E83276"/>
    <w:rsid w:val="00E83B8E"/>
    <w:rsid w:val="00EB5FAD"/>
    <w:rsid w:val="00EC1F08"/>
    <w:rsid w:val="00EC466B"/>
    <w:rsid w:val="00EF4BEF"/>
    <w:rsid w:val="00EF68A5"/>
    <w:rsid w:val="00F400B1"/>
    <w:rsid w:val="00F54BD3"/>
    <w:rsid w:val="00FB0987"/>
    <w:rsid w:val="00FB1D60"/>
    <w:rsid w:val="00FB3766"/>
    <w:rsid w:val="00FC351C"/>
    <w:rsid w:val="00FD7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4739"/>
  <w15:docId w15:val="{8291BD2F-98C8-44C1-B586-592F0498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72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B5B"/>
    <w:pPr>
      <w:ind w:left="720"/>
      <w:contextualSpacing/>
    </w:pPr>
    <w:rPr>
      <w:rFonts w:cs="Calibri"/>
    </w:rPr>
  </w:style>
  <w:style w:type="paragraph" w:styleId="a4">
    <w:name w:val="No Spacing"/>
    <w:link w:val="a5"/>
    <w:uiPriority w:val="1"/>
    <w:qFormat/>
    <w:rsid w:val="006865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68658C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B92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21C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B92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21C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C3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C389D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C045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1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06BC0-EB2A-4A85-82D6-30ACB83FB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2162</TotalTime>
  <Pages>1</Pages>
  <Words>3902</Words>
  <Characters>22248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2026-03-16T06:10:00Z</cp:lastPrinted>
  <dcterms:created xsi:type="dcterms:W3CDTF">2026-01-12T11:55:00Z</dcterms:created>
  <dcterms:modified xsi:type="dcterms:W3CDTF">2026-03-18T06:20:00Z</dcterms:modified>
</cp:coreProperties>
</file>