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5"/>
        <w:gridCol w:w="5165"/>
      </w:tblGrid>
      <w:tr w:rsidR="00D45A22" w:rsidTr="00D45A2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45A22" w:rsidRDefault="00D45A2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A22" w:rsidRDefault="00D45A22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ПРИЛОЖЕНИЕ № 1</w:t>
            </w:r>
          </w:p>
          <w:p w:rsidR="00D45A22" w:rsidRDefault="00D45A22">
            <w:pPr>
              <w:pStyle w:val="a3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к постановлению администрации </w:t>
            </w:r>
          </w:p>
          <w:p w:rsidR="00D45A22" w:rsidRDefault="00BB45F9">
            <w:pPr>
              <w:pStyle w:val="a3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Запорожского</w:t>
            </w:r>
            <w:r w:rsidR="00D45A22">
              <w:rPr>
                <w:bCs/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</w:p>
          <w:p w:rsidR="00D45A22" w:rsidRDefault="00D45A22" w:rsidP="00543EDD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     от </w:t>
            </w:r>
            <w:r w:rsidR="00543EDD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>17.05.2022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 №</w:t>
            </w:r>
            <w:r w:rsidR="00543EDD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 85</w:t>
            </w:r>
          </w:p>
        </w:tc>
      </w:tr>
    </w:tbl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r w:rsidR="00BB45F9">
        <w:rPr>
          <w:rFonts w:ascii="Times New Roman" w:hAnsi="Times New Roman"/>
          <w:b/>
          <w:color w:val="000000"/>
          <w:sz w:val="28"/>
          <w:szCs w:val="28"/>
        </w:rPr>
        <w:t xml:space="preserve">Запорожского </w:t>
      </w:r>
      <w:r>
        <w:rPr>
          <w:rFonts w:ascii="Times New Roman" w:hAnsi="Times New Roman"/>
          <w:b/>
          <w:color w:val="000000"/>
          <w:sz w:val="28"/>
          <w:szCs w:val="28"/>
        </w:rPr>
        <w:t>сельского поселения Темрюкского района</w:t>
      </w:r>
    </w:p>
    <w:p w:rsidR="00D45A22" w:rsidRDefault="00D45A22" w:rsidP="00D45A22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Межведомственная топонимическая комиссия (комиссия по наименованиям) (далее – топонимическая комиссия) создана в целях координации и формирования единого подхода к наименованию адресных объектов, расположенных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упорядочения названий адресных объектов, учета и сохранения их как составной части историко-культурного наследия. 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Топонимическая комиссия является постоянно действующим коллегиальным органом и возглавляется главой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Топонимическая комиссия в своей деятельности руководствуется федеральными законами и иными правовыми актами Российской Федерации, нормативными правовыми актами Краснодарского края, муниципальными правовыми актами, а также настоящим Положением.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1.4. Базовыми научно-методическими организациями топонимической комиссии являются Государственный архив Краснодарского края, архивный отдел муниципального образования Темрюкский район, архив администрации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1.5. Положение о топонимической комисс</w:t>
      </w:r>
      <w:proofErr w:type="gramStart"/>
      <w:r>
        <w:rPr>
          <w:rFonts w:ascii="Times New Roman" w:hAnsi="Times New Roman"/>
          <w:sz w:val="28"/>
          <w:szCs w:val="28"/>
        </w:rPr>
        <w:t>ии и ее</w:t>
      </w:r>
      <w:proofErr w:type="gramEnd"/>
      <w:r>
        <w:rPr>
          <w:rFonts w:ascii="Times New Roman" w:hAnsi="Times New Roman"/>
          <w:sz w:val="28"/>
          <w:szCs w:val="28"/>
        </w:rPr>
        <w:t xml:space="preserve"> персональный состав утверждаются постановлением главы </w:t>
      </w:r>
      <w:r w:rsidR="00BB45F9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района. 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Основные задачи топонимической комиссии</w:t>
      </w: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Основными задачами топонимической комиссии являются: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2.1. Разработка основных принципов наименования (переименования) адресных объектов, обеспечение единого стабильного употребления всех видов названий.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Установление единого канонического (стандартного) написания и произношения всех видов наименований адресных объектов на русском языке для целей официального делопроизводства и употребления в средствах массовой информации.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2.3. Формирование и ведение единой сельской топонимической транспортной схемы, включающей наименование указателей, остановок всех видов пассажирского транспорта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2.4. Учет и анализ общественного мнения по вопросам наименования (переименования) адресных объектов путем опроса, анкетирования через средства массовой информации сельского поселения.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Функции топонимической комиссии</w:t>
      </w: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Топонимическая комиссия в соответствии с возложенными на нее задачами выполняет следующие функции: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</w:t>
      </w:r>
      <w:proofErr w:type="gramStart"/>
      <w:r>
        <w:rPr>
          <w:rFonts w:ascii="Times New Roman" w:hAnsi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/>
          <w:sz w:val="28"/>
          <w:szCs w:val="28"/>
        </w:rPr>
        <w:t xml:space="preserve">ассматривает предложения, готовит экспертные заключения, рекомендации и проекты нормативно-распорядительных документов по следующим вопросам: 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- подготовка предложений по наименованию вновь создаваемых адресных объектов (улиц, проспектов, переулков, проездов, площадей, скверов, парков и т.д.);</w:t>
      </w:r>
      <w:proofErr w:type="gramEnd"/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возвращение исторических названий;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подготовка экспертных заключений по наименованию и переименованию населенных пунктов, расположенных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упорядочение топонимической карты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(замена созвучных, дублирующих и иных названий, не отвечающих местным традициям);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- использование наименований, связанных с историей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(исторических топонимов) в коммерческих целях, рекламе, названии учреждений, предприятий, организацией всех ведомств и форм собственности, расположенных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рассмотрение ходатайств об установке мемориальных досок, бюстов, памятных знаков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45F9"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сельском поселении Темрюкского района и принятие по ним решений.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3.2. Выдает справки физическим и юридическим лицам по всему комплексу топонимических вопросов.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3.3. Ведет учет и анализ общественного мнения по вопросам наименования (переименования) адресных объектов путем опроса, анкетирования через официальный сайт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3.4. Ведет прием граждан, отвечает на письма и запросы юридических и физических лиц.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Права топонимической комиссии</w:t>
      </w: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Топонимическая комиссия имеет право: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4.1. Запрашивать, получать информацию, необходимую для выполнения задач и функций, возложенных на топонимическую комиссию.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4.2. Создавать временные творческие коллективы и рабочие группы, привлекать экспертов для подготовки решений и выполнения научно-методических работ по топонимике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 Организовывать совместно с управлением архитектуры и градостроительства администрации муниципального образования Темрюкский район конкурсы по установлению наименований новых адресных объектов. Проводить опросы общественного мнения.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4.4. Контролировать правильность применения всех видов наименований адресных объектов, расположенных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 также исторических топонимов в официальной документации администрации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справочных служб, средств массовой информации.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4.5. Согласовывать издание официальных документов–карт, справочников, путеводителей, словарей и других информационных материалов в части использования названий адресных объектов на территории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4.6. Совместно с управлением архитектуры и градостроительства администрации муниципального образования Темрюкский район вносить предложения по изданию официальных материалов и справочников по вопросам своей компетенции.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Организация и обеспечение деятельности топонимической комиссии</w:t>
      </w:r>
    </w:p>
    <w:p w:rsidR="00D45A22" w:rsidRDefault="00D45A22" w:rsidP="00D45A22">
      <w:pPr>
        <w:jc w:val="center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 Заседания межведомственной топонимической комиссии (комиссии по наименованиям) проводятся на регулярной основе в соответствии с планом работы и регламентом, которые принимаются на заседании комиссии и утверждаются ее председателем.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 Заседания проводит председатель, а в его отсутствие – заместитель председателя.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Принятые на заседании решения оформляются протоколом, который подписывается председателем (заместителем председателя), секретарем.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5.4. Протоколы рассылаются заинтересованным лицам и организациям.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5.5. Организационно-техническое обеспечение топонимической комиссии, включая ее размещение, осуществляется администрацией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D45A22" w:rsidRDefault="00D45A22" w:rsidP="00D45A22">
      <w:pPr>
        <w:jc w:val="both"/>
        <w:rPr>
          <w:rFonts w:ascii="Times New Roman" w:hAnsi="Times New Roman"/>
          <w:sz w:val="28"/>
          <w:szCs w:val="28"/>
        </w:rPr>
      </w:pPr>
    </w:p>
    <w:p w:rsidR="00543EDD" w:rsidRDefault="00D45A22" w:rsidP="00BB45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B45F9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0547BE" w:rsidRDefault="00D45A22" w:rsidP="00BB45F9">
      <w:pPr>
        <w:jc w:val="both"/>
      </w:pPr>
      <w:r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BB45F9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43EDD">
        <w:rPr>
          <w:rFonts w:ascii="Times New Roman" w:hAnsi="Times New Roman"/>
          <w:sz w:val="28"/>
          <w:szCs w:val="28"/>
        </w:rPr>
        <w:t xml:space="preserve">                </w:t>
      </w:r>
      <w:r w:rsidR="00BB45F9">
        <w:rPr>
          <w:rFonts w:ascii="Times New Roman" w:hAnsi="Times New Roman"/>
          <w:sz w:val="28"/>
          <w:szCs w:val="28"/>
        </w:rPr>
        <w:t>Н.Г. Колодина</w:t>
      </w:r>
    </w:p>
    <w:sectPr w:rsidR="000547BE" w:rsidSect="0005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A22"/>
    <w:rsid w:val="000547BE"/>
    <w:rsid w:val="003F03CF"/>
    <w:rsid w:val="00543EDD"/>
    <w:rsid w:val="00930210"/>
    <w:rsid w:val="009D430C"/>
    <w:rsid w:val="00A712C6"/>
    <w:rsid w:val="00BB45F9"/>
    <w:rsid w:val="00D4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2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45A22"/>
    <w:pPr>
      <w:widowControl/>
      <w:suppressAutoHyphens w:val="0"/>
    </w:pPr>
    <w:rPr>
      <w:rFonts w:ascii="Times New Roman" w:eastAsia="Times New Roman" w:hAnsi="Times New Roman"/>
      <w:kern w:val="0"/>
      <w:sz w:val="24"/>
    </w:rPr>
  </w:style>
  <w:style w:type="paragraph" w:customStyle="1" w:styleId="Heading">
    <w:name w:val="Heading"/>
    <w:rsid w:val="00D45A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настенька</cp:lastModifiedBy>
  <cp:revision>5</cp:revision>
  <cp:lastPrinted>2022-05-17T12:46:00Z</cp:lastPrinted>
  <dcterms:created xsi:type="dcterms:W3CDTF">2022-05-17T06:14:00Z</dcterms:created>
  <dcterms:modified xsi:type="dcterms:W3CDTF">2022-05-17T12:47:00Z</dcterms:modified>
</cp:coreProperties>
</file>