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1BE" w:rsidRPr="001D6523" w:rsidRDefault="009571BE" w:rsidP="00F2607E">
      <w:pPr>
        <w:ind w:left="5103"/>
        <w:jc w:val="center"/>
        <w:rPr>
          <w:sz w:val="28"/>
          <w:szCs w:val="28"/>
          <w:lang w:eastAsia="en-US"/>
        </w:rPr>
      </w:pPr>
      <w:r w:rsidRPr="001D6523">
        <w:rPr>
          <w:sz w:val="28"/>
          <w:szCs w:val="28"/>
          <w:lang w:eastAsia="en-US"/>
        </w:rPr>
        <w:t>ПРИЛОЖЕНИЕ</w:t>
      </w:r>
      <w:r w:rsidR="00BA57DB">
        <w:rPr>
          <w:sz w:val="28"/>
          <w:szCs w:val="28"/>
          <w:lang w:eastAsia="en-US"/>
        </w:rPr>
        <w:t xml:space="preserve"> </w:t>
      </w:r>
    </w:p>
    <w:p w:rsidR="009571BE" w:rsidRPr="001D6523" w:rsidRDefault="009571BE" w:rsidP="00F2607E">
      <w:pPr>
        <w:ind w:left="5103"/>
        <w:jc w:val="center"/>
        <w:rPr>
          <w:sz w:val="28"/>
          <w:szCs w:val="28"/>
          <w:lang w:eastAsia="en-US"/>
        </w:rPr>
      </w:pPr>
    </w:p>
    <w:p w:rsidR="009571BE" w:rsidRPr="001D6523" w:rsidRDefault="009571BE" w:rsidP="00F2607E">
      <w:pPr>
        <w:ind w:left="5103"/>
        <w:jc w:val="center"/>
        <w:rPr>
          <w:sz w:val="28"/>
          <w:szCs w:val="28"/>
          <w:lang w:eastAsia="en-US"/>
        </w:rPr>
      </w:pPr>
      <w:r>
        <w:rPr>
          <w:sz w:val="28"/>
          <w:szCs w:val="28"/>
          <w:lang w:eastAsia="en-US"/>
        </w:rPr>
        <w:t>УТВЕРЖДЕНО</w:t>
      </w:r>
    </w:p>
    <w:p w:rsidR="009571BE" w:rsidRPr="001D6523" w:rsidRDefault="009571BE" w:rsidP="00F2607E">
      <w:pPr>
        <w:ind w:left="5103"/>
        <w:jc w:val="center"/>
        <w:rPr>
          <w:sz w:val="28"/>
          <w:szCs w:val="28"/>
          <w:lang w:eastAsia="en-US"/>
        </w:rPr>
      </w:pPr>
      <w:r w:rsidRPr="001D6523">
        <w:rPr>
          <w:sz w:val="28"/>
          <w:szCs w:val="28"/>
          <w:lang w:eastAsia="en-US"/>
        </w:rPr>
        <w:t>постановлением администрации</w:t>
      </w:r>
    </w:p>
    <w:p w:rsidR="009571BE" w:rsidRPr="001D6523" w:rsidRDefault="009571BE" w:rsidP="00F2607E">
      <w:pPr>
        <w:ind w:left="5103"/>
        <w:jc w:val="center"/>
        <w:rPr>
          <w:sz w:val="28"/>
          <w:szCs w:val="28"/>
          <w:lang w:eastAsia="en-US"/>
        </w:rPr>
      </w:pPr>
      <w:r>
        <w:rPr>
          <w:sz w:val="28"/>
          <w:szCs w:val="28"/>
          <w:lang w:eastAsia="en-US"/>
        </w:rPr>
        <w:t>Запорожского сельского поселения Темрюкского</w:t>
      </w:r>
      <w:r w:rsidRPr="001D6523">
        <w:rPr>
          <w:sz w:val="28"/>
          <w:szCs w:val="28"/>
          <w:lang w:eastAsia="en-US"/>
        </w:rPr>
        <w:t xml:space="preserve"> район</w:t>
      </w:r>
      <w:r>
        <w:rPr>
          <w:sz w:val="28"/>
          <w:szCs w:val="28"/>
          <w:lang w:eastAsia="en-US"/>
        </w:rPr>
        <w:t>а</w:t>
      </w:r>
    </w:p>
    <w:p w:rsidR="009571BE" w:rsidRPr="001D6523" w:rsidRDefault="009571BE" w:rsidP="00F2607E">
      <w:pPr>
        <w:ind w:left="5103"/>
        <w:jc w:val="center"/>
        <w:rPr>
          <w:sz w:val="28"/>
          <w:szCs w:val="28"/>
          <w:lang w:eastAsia="en-US"/>
        </w:rPr>
      </w:pPr>
      <w:r>
        <w:rPr>
          <w:sz w:val="28"/>
          <w:szCs w:val="28"/>
          <w:lang w:eastAsia="en-US"/>
        </w:rPr>
        <w:t xml:space="preserve">от </w:t>
      </w:r>
      <w:r w:rsidR="00F2607E" w:rsidRPr="00F2607E">
        <w:rPr>
          <w:i/>
          <w:iCs/>
          <w:sz w:val="28"/>
          <w:szCs w:val="28"/>
          <w:u w:val="single"/>
          <w:lang w:eastAsia="en-US"/>
        </w:rPr>
        <w:t>01.07.2015</w:t>
      </w:r>
      <w:r w:rsidRPr="009571BE">
        <w:rPr>
          <w:i/>
          <w:sz w:val="28"/>
          <w:szCs w:val="28"/>
          <w:lang w:eastAsia="en-US"/>
        </w:rPr>
        <w:t xml:space="preserve"> </w:t>
      </w:r>
      <w:r>
        <w:rPr>
          <w:sz w:val="28"/>
          <w:szCs w:val="28"/>
          <w:lang w:eastAsia="en-US"/>
        </w:rPr>
        <w:t xml:space="preserve"> №</w:t>
      </w:r>
      <w:r w:rsidR="00F2607E">
        <w:rPr>
          <w:i/>
          <w:iCs/>
          <w:sz w:val="28"/>
          <w:szCs w:val="28"/>
          <w:lang w:eastAsia="en-US"/>
        </w:rPr>
        <w:t xml:space="preserve"> </w:t>
      </w:r>
      <w:r w:rsidR="00F2607E" w:rsidRPr="00F2607E">
        <w:rPr>
          <w:i/>
          <w:iCs/>
          <w:sz w:val="28"/>
          <w:szCs w:val="28"/>
          <w:u w:val="single"/>
          <w:lang w:eastAsia="en-US"/>
        </w:rPr>
        <w:t>286</w:t>
      </w:r>
    </w:p>
    <w:p w:rsidR="009571BE" w:rsidRDefault="009571BE" w:rsidP="009571BE">
      <w:pPr>
        <w:shd w:val="clear" w:color="auto" w:fill="FFFFFF"/>
        <w:jc w:val="both"/>
        <w:rPr>
          <w:b/>
          <w:sz w:val="28"/>
          <w:szCs w:val="28"/>
        </w:rPr>
      </w:pPr>
    </w:p>
    <w:p w:rsidR="00F2607E" w:rsidRPr="00BF52DC" w:rsidRDefault="00F2607E" w:rsidP="009571BE">
      <w:pPr>
        <w:shd w:val="clear" w:color="auto" w:fill="FFFFFF"/>
        <w:jc w:val="both"/>
        <w:rPr>
          <w:b/>
          <w:sz w:val="28"/>
          <w:szCs w:val="28"/>
        </w:rPr>
      </w:pPr>
    </w:p>
    <w:p w:rsidR="009571BE" w:rsidRDefault="009571BE" w:rsidP="009571BE">
      <w:pPr>
        <w:shd w:val="clear" w:color="auto" w:fill="FFFFFF"/>
        <w:suppressAutoHyphens w:val="0"/>
        <w:spacing w:after="105"/>
        <w:jc w:val="center"/>
        <w:outlineLvl w:val="3"/>
        <w:rPr>
          <w:b/>
          <w:bCs/>
          <w:spacing w:val="-2"/>
          <w:sz w:val="28"/>
          <w:szCs w:val="28"/>
        </w:rPr>
      </w:pPr>
      <w:r w:rsidRPr="00BF52DC">
        <w:rPr>
          <w:b/>
          <w:bCs/>
          <w:color w:val="000000"/>
          <w:sz w:val="28"/>
          <w:szCs w:val="28"/>
          <w:lang w:eastAsia="ru-RU"/>
        </w:rPr>
        <w:t>Регламент работы Единой комиссии</w:t>
      </w:r>
      <w:r>
        <w:rPr>
          <w:b/>
          <w:bCs/>
          <w:color w:val="000000"/>
          <w:sz w:val="28"/>
          <w:szCs w:val="28"/>
          <w:lang w:eastAsia="ru-RU"/>
        </w:rPr>
        <w:t xml:space="preserve"> </w:t>
      </w:r>
      <w:r>
        <w:rPr>
          <w:b/>
          <w:bCs/>
          <w:spacing w:val="-2"/>
          <w:sz w:val="28"/>
          <w:szCs w:val="28"/>
        </w:rPr>
        <w:t>по осуществлению  закупок товаров, работ, услуг для обеспечения муниципальных нужд Запорожского сельского поселения Темрюкского района</w:t>
      </w:r>
    </w:p>
    <w:p w:rsidR="009571BE" w:rsidRPr="00BF52DC" w:rsidRDefault="009571BE" w:rsidP="009571BE">
      <w:pPr>
        <w:shd w:val="clear" w:color="auto" w:fill="FFFFFF"/>
        <w:suppressAutoHyphens w:val="0"/>
        <w:spacing w:after="105"/>
        <w:jc w:val="center"/>
        <w:outlineLvl w:val="3"/>
        <w:rPr>
          <w:b/>
          <w:bCs/>
          <w:color w:val="000000"/>
          <w:sz w:val="28"/>
          <w:szCs w:val="28"/>
          <w:lang w:eastAsia="ru-RU"/>
        </w:rPr>
      </w:pPr>
    </w:p>
    <w:p w:rsidR="009571BE" w:rsidRPr="00BF52DC" w:rsidRDefault="009571BE" w:rsidP="00460037">
      <w:pPr>
        <w:shd w:val="clear" w:color="auto" w:fill="FFFFFF"/>
        <w:suppressAutoHyphens w:val="0"/>
        <w:ind w:firstLine="709"/>
        <w:jc w:val="both"/>
        <w:rPr>
          <w:color w:val="000000"/>
          <w:sz w:val="28"/>
          <w:szCs w:val="28"/>
          <w:lang w:eastAsia="ru-RU"/>
        </w:rPr>
      </w:pPr>
      <w:r w:rsidRPr="00BF52DC">
        <w:rPr>
          <w:color w:val="000000"/>
          <w:sz w:val="28"/>
          <w:szCs w:val="28"/>
          <w:lang w:eastAsia="ru-RU"/>
        </w:rPr>
        <w:t xml:space="preserve"> </w:t>
      </w:r>
      <w:r>
        <w:rPr>
          <w:color w:val="000000"/>
          <w:sz w:val="28"/>
          <w:szCs w:val="28"/>
          <w:lang w:eastAsia="ru-RU"/>
        </w:rPr>
        <w:t xml:space="preserve">1. </w:t>
      </w:r>
      <w:r w:rsidRPr="00BF52DC">
        <w:rPr>
          <w:color w:val="000000"/>
          <w:sz w:val="28"/>
          <w:szCs w:val="28"/>
          <w:lang w:eastAsia="ru-RU"/>
        </w:rPr>
        <w:t>Работа Единой комиссии осуществляется в форме заседаний. Единая комиссия правомочна осуществлять свои функции, если на заседании комиссии присутствует не менее чем пятьдесят процентов общего числа ее членов. Члены Единой комиссии должны быть своевременно уведомлены председателем комиссии о месте, дате и времени проведения заседания Единой комиссии.</w:t>
      </w:r>
    </w:p>
    <w:p w:rsidR="009571BE" w:rsidRPr="00BF52DC" w:rsidRDefault="009571BE" w:rsidP="00460037">
      <w:pPr>
        <w:shd w:val="clear" w:color="auto" w:fill="FFFFFF"/>
        <w:suppressAutoHyphens w:val="0"/>
        <w:ind w:firstLine="709"/>
        <w:jc w:val="both"/>
        <w:rPr>
          <w:color w:val="000000"/>
          <w:sz w:val="28"/>
          <w:szCs w:val="28"/>
          <w:lang w:eastAsia="ru-RU"/>
        </w:rPr>
      </w:pPr>
      <w:r w:rsidRPr="00BF52DC">
        <w:rPr>
          <w:color w:val="000000"/>
          <w:sz w:val="28"/>
          <w:szCs w:val="28"/>
          <w:lang w:eastAsia="ru-RU"/>
        </w:rPr>
        <w:t xml:space="preserve"> </w:t>
      </w:r>
      <w:r>
        <w:rPr>
          <w:color w:val="000000"/>
          <w:sz w:val="28"/>
          <w:szCs w:val="28"/>
          <w:lang w:eastAsia="ru-RU"/>
        </w:rPr>
        <w:t xml:space="preserve">2. </w:t>
      </w:r>
      <w:r w:rsidRPr="00BF52DC">
        <w:rPr>
          <w:color w:val="000000"/>
          <w:sz w:val="28"/>
          <w:szCs w:val="28"/>
          <w:lang w:eastAsia="ru-RU"/>
        </w:rPr>
        <w:t>Решения Единой комиссии принимаются простым большинством голосов от числа присутствующих на заседании членов Единой комиссии. При голосовании каждый член Единой комиссии имеет один голос. Принятие решения членами Единой комиссии путём проведения заочного голосования, а также делегирование ими своих полномочий иным лицам не допускается. При равенстве голосов, голос Председателя Единой комиссии является решающим. Голосование осуществляется открыто.</w:t>
      </w:r>
    </w:p>
    <w:p w:rsidR="009571BE" w:rsidRPr="00BF52DC" w:rsidRDefault="009571BE" w:rsidP="00460037">
      <w:pPr>
        <w:shd w:val="clear" w:color="auto" w:fill="FFFFFF"/>
        <w:suppressAutoHyphens w:val="0"/>
        <w:ind w:firstLine="709"/>
        <w:jc w:val="both"/>
        <w:rPr>
          <w:color w:val="000000"/>
          <w:sz w:val="28"/>
          <w:szCs w:val="28"/>
          <w:lang w:eastAsia="ru-RU"/>
        </w:rPr>
      </w:pPr>
      <w:r w:rsidRPr="00BF52DC">
        <w:rPr>
          <w:color w:val="000000"/>
          <w:sz w:val="28"/>
          <w:szCs w:val="28"/>
          <w:lang w:eastAsia="ru-RU"/>
        </w:rPr>
        <w:t xml:space="preserve"> </w:t>
      </w:r>
      <w:r>
        <w:rPr>
          <w:color w:val="000000"/>
          <w:sz w:val="28"/>
          <w:szCs w:val="28"/>
          <w:lang w:eastAsia="ru-RU"/>
        </w:rPr>
        <w:t xml:space="preserve">3. </w:t>
      </w:r>
      <w:r w:rsidRPr="00BF52DC">
        <w:rPr>
          <w:color w:val="000000"/>
          <w:sz w:val="28"/>
          <w:szCs w:val="28"/>
          <w:lang w:eastAsia="ru-RU"/>
        </w:rPr>
        <w:t>Замена членов Единой комиссии допускается только по решению Заказчика, принявшего решение о создании Единой комиссии.</w:t>
      </w:r>
    </w:p>
    <w:p w:rsidR="009571BE" w:rsidRPr="00BF52DC" w:rsidRDefault="009571BE" w:rsidP="00460037">
      <w:pPr>
        <w:shd w:val="clear" w:color="auto" w:fill="FFFFFF"/>
        <w:suppressAutoHyphens w:val="0"/>
        <w:ind w:firstLine="709"/>
        <w:jc w:val="both"/>
        <w:rPr>
          <w:color w:val="000000"/>
          <w:sz w:val="28"/>
          <w:szCs w:val="28"/>
          <w:lang w:eastAsia="ru-RU"/>
        </w:rPr>
      </w:pPr>
      <w:r w:rsidRPr="00BF52DC">
        <w:rPr>
          <w:color w:val="000000"/>
          <w:sz w:val="28"/>
          <w:szCs w:val="28"/>
          <w:lang w:eastAsia="ru-RU"/>
        </w:rPr>
        <w:t xml:space="preserve"> </w:t>
      </w:r>
      <w:r>
        <w:rPr>
          <w:color w:val="000000"/>
          <w:sz w:val="28"/>
          <w:szCs w:val="28"/>
          <w:lang w:eastAsia="ru-RU"/>
        </w:rPr>
        <w:t xml:space="preserve">4. </w:t>
      </w:r>
      <w:r w:rsidRPr="00BF52DC">
        <w:rPr>
          <w:color w:val="000000"/>
          <w:sz w:val="28"/>
          <w:szCs w:val="28"/>
          <w:lang w:eastAsia="ru-RU"/>
        </w:rPr>
        <w:t>Регламент работы Единой комиссии при осуществлении закупок путем проведения открытого конкурса:</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4.1.</w:t>
      </w:r>
      <w:r w:rsidRPr="00BF52DC">
        <w:rPr>
          <w:color w:val="000000"/>
          <w:sz w:val="28"/>
          <w:szCs w:val="28"/>
          <w:lang w:eastAsia="ru-RU"/>
        </w:rPr>
        <w:t xml:space="preserve"> Единая комиссия вскрывает конверты с заявками на участие в открытом конкурсе и (или) открывает доступ к поданным в форме электронных документов заявкам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открывается доступ к поданным в форме электронных документов заявкам на участие в открытом конкурсе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 (ч. 1 ст. 52)</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 xml:space="preserve">4.2. </w:t>
      </w:r>
      <w:r w:rsidRPr="00BF52DC">
        <w:rPr>
          <w:color w:val="000000"/>
          <w:sz w:val="28"/>
          <w:szCs w:val="28"/>
          <w:lang w:eastAsia="ru-RU"/>
        </w:rPr>
        <w:t xml:space="preserve"> Непосредственно перед вскрытием конвертов с заявками на участие в открытом конкурсе и (или) открытием доступа к поданным в форме электронных документов заявкам на участие в открытом конкурсе или в случае </w:t>
      </w:r>
      <w:r w:rsidRPr="00BF52DC">
        <w:rPr>
          <w:color w:val="000000"/>
          <w:sz w:val="28"/>
          <w:szCs w:val="28"/>
          <w:lang w:eastAsia="ru-RU"/>
        </w:rPr>
        <w:lastRenderedPageBreak/>
        <w:t>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 конкурсе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 При этом единая комиссия объявляет последствия подачи двух и более заявок на участие в открытом конкурсе одним участником конкурса. (ч. 3 ст. 52)</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4.3.</w:t>
      </w:r>
      <w:r w:rsidRPr="00BF52DC">
        <w:rPr>
          <w:color w:val="000000"/>
          <w:sz w:val="28"/>
          <w:szCs w:val="28"/>
          <w:lang w:eastAsia="ru-RU"/>
        </w:rPr>
        <w:t xml:space="preserve"> Единая комиссия вскрывает конверты с заявками на участие в открытом конкурсе и открывает доступ к поданным в форме электронных документов заявкам на участие в открытом конкурсе, если такие конверты и заявки поступили заказчику до вскрытия таких конвертов и (или) открытия указанного доступа.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 (ч. 4 ст. 52)</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4.4.</w:t>
      </w:r>
      <w:r w:rsidRPr="00BF52DC">
        <w:rPr>
          <w:color w:val="000000"/>
          <w:sz w:val="28"/>
          <w:szCs w:val="28"/>
          <w:lang w:eastAsia="ru-RU"/>
        </w:rPr>
        <w:t xml:space="preserve"> Информация о месте, дате и времени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или доступ к поданной в форме электронного документа заявке, которого открывается,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открытии указанного доступа и вносятся соответственно в протокол. В случае,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 (ч. 6 ст. 52)</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 xml:space="preserve">4.5. </w:t>
      </w:r>
      <w:r w:rsidRPr="00BF52DC">
        <w:rPr>
          <w:color w:val="000000"/>
          <w:sz w:val="28"/>
          <w:szCs w:val="28"/>
          <w:lang w:eastAsia="ru-RU"/>
        </w:rPr>
        <w:t xml:space="preserve"> 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таких конвертов и открытия доступа к поданным в форме электронных документов заявкам на участие в конкурсе и не позднее рабочего дня, следующего за датой подписания этого протокола, размещается в единой информационной системе. (ч. 7 ст. 52)</w:t>
      </w:r>
    </w:p>
    <w:p w:rsidR="009571BE" w:rsidRPr="00BF52DC" w:rsidRDefault="009571BE" w:rsidP="00460037">
      <w:pPr>
        <w:shd w:val="clear" w:color="auto" w:fill="FFFFFF"/>
        <w:tabs>
          <w:tab w:val="left" w:pos="5245"/>
        </w:tabs>
        <w:suppressAutoHyphens w:val="0"/>
        <w:ind w:firstLine="709"/>
        <w:jc w:val="both"/>
        <w:rPr>
          <w:color w:val="000000"/>
          <w:sz w:val="28"/>
          <w:szCs w:val="28"/>
          <w:lang w:eastAsia="ru-RU"/>
        </w:rPr>
      </w:pPr>
      <w:r>
        <w:rPr>
          <w:color w:val="000000"/>
          <w:sz w:val="28"/>
          <w:szCs w:val="28"/>
          <w:lang w:eastAsia="ru-RU"/>
        </w:rPr>
        <w:t>4.6.</w:t>
      </w:r>
      <w:r w:rsidRPr="00BF52DC">
        <w:rPr>
          <w:color w:val="000000"/>
          <w:sz w:val="28"/>
          <w:szCs w:val="28"/>
          <w:lang w:eastAsia="ru-RU"/>
        </w:rPr>
        <w:t xml:space="preserve"> Единая комиссия рассматривает заявки на участие в конкурсе на соответствие требованиям, установленным конкурсной документацией, </w:t>
      </w:r>
      <w:r>
        <w:rPr>
          <w:color w:val="000000"/>
          <w:sz w:val="28"/>
          <w:szCs w:val="28"/>
          <w:lang w:eastAsia="ru-RU"/>
        </w:rPr>
        <w:t xml:space="preserve">и </w:t>
      </w:r>
      <w:r w:rsidRPr="00BF52DC">
        <w:rPr>
          <w:color w:val="000000"/>
          <w:sz w:val="28"/>
          <w:szCs w:val="28"/>
          <w:lang w:eastAsia="ru-RU"/>
        </w:rPr>
        <w:lastRenderedPageBreak/>
        <w:t>соответствие участников закупки требованиям, установленным в соответствии с Федеральным законом. Срок рассмотрения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(ч. 1 ст. 53)</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4.</w:t>
      </w:r>
      <w:r w:rsidRPr="00BF52DC">
        <w:rPr>
          <w:color w:val="000000"/>
          <w:sz w:val="28"/>
          <w:szCs w:val="28"/>
          <w:lang w:eastAsia="ru-RU"/>
        </w:rPr>
        <w:t>7</w:t>
      </w:r>
      <w:r>
        <w:rPr>
          <w:color w:val="000000"/>
          <w:sz w:val="28"/>
          <w:szCs w:val="28"/>
          <w:lang w:eastAsia="ru-RU"/>
        </w:rPr>
        <w:t>.</w:t>
      </w:r>
      <w:r w:rsidRPr="00BF52DC">
        <w:rPr>
          <w:color w:val="000000"/>
          <w:sz w:val="28"/>
          <w:szCs w:val="28"/>
          <w:lang w:eastAsia="ru-RU"/>
        </w:rPr>
        <w:t xml:space="preserve"> Единая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 (ч. 3ст. 53)</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4.8.</w:t>
      </w:r>
      <w:r w:rsidRPr="00BF52DC">
        <w:rPr>
          <w:color w:val="000000"/>
          <w:sz w:val="28"/>
          <w:szCs w:val="28"/>
          <w:lang w:eastAsia="ru-RU"/>
        </w:rPr>
        <w:t xml:space="preserve"> Единая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 Результаты рассмотрения заявок на участие в конкурсе фиксируются в протоколе рассмотрения и оценки заявок на участие в конкурсе. (ч. 5 ст. 53)</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4.9.</w:t>
      </w:r>
      <w:r w:rsidRPr="00BF52DC">
        <w:rPr>
          <w:color w:val="000000"/>
          <w:sz w:val="28"/>
          <w:szCs w:val="28"/>
          <w:lang w:eastAsia="ru-RU"/>
        </w:rPr>
        <w:t xml:space="preserve"> В случае, если в извещении о проведении открытого конкурса содержится указание на преимущества для учреждений и предприятий уголовно-исполнительной системы, организаций инвалидов, субъектов малого предпринимательства и социально ориентированных некоммерческих организаций при оценке заявок на участие в конкурсе Единая комиссия должна учитывать такие преимущества в пользу заявок на участие в конкурсе указанных участников закупки. (ст. 28-30 44-ФЗ)</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4.10.</w:t>
      </w:r>
      <w:r w:rsidRPr="00BF52DC">
        <w:rPr>
          <w:color w:val="000000"/>
          <w:sz w:val="28"/>
          <w:szCs w:val="28"/>
          <w:lang w:eastAsia="ru-RU"/>
        </w:rPr>
        <w:t xml:space="preserve"> В случае, если по результатам рассмотрения заявок на участие в конкурсе Единая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 (ч. 6 ст. 53)</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4.11.</w:t>
      </w:r>
      <w:r w:rsidRPr="00BF52DC">
        <w:rPr>
          <w:color w:val="000000"/>
          <w:sz w:val="28"/>
          <w:szCs w:val="28"/>
          <w:lang w:eastAsia="ru-RU"/>
        </w:rPr>
        <w:t xml:space="preserve"> На основании результатов оценки заявок на участие в конкурсе Единая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 (ч. 7 ст. 53)</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 xml:space="preserve">4.12. </w:t>
      </w:r>
      <w:r w:rsidRPr="00BF52DC">
        <w:rPr>
          <w:color w:val="000000"/>
          <w:sz w:val="28"/>
          <w:szCs w:val="28"/>
          <w:lang w:eastAsia="ru-RU"/>
        </w:rPr>
        <w:t>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 (ч. 8 ст. 53)</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4.13.</w:t>
      </w:r>
      <w:r w:rsidRPr="00BF52DC">
        <w:rPr>
          <w:color w:val="000000"/>
          <w:sz w:val="28"/>
          <w:szCs w:val="28"/>
          <w:lang w:eastAsia="ru-RU"/>
        </w:rPr>
        <w:t xml:space="preserve"> Результаты рассмотрения и оценки заявок на участие в конкурсе фиксируются в протоколе рассмотрения и оценки таких заявок.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(ч. 10-11 ст. 53)</w:t>
      </w:r>
    </w:p>
    <w:p w:rsidR="009571BE" w:rsidRPr="00BF52DC" w:rsidRDefault="009571BE" w:rsidP="00460037">
      <w:pPr>
        <w:shd w:val="clear" w:color="auto" w:fill="FFFFFF"/>
        <w:suppressAutoHyphens w:val="0"/>
        <w:ind w:firstLine="709"/>
        <w:jc w:val="both"/>
        <w:rPr>
          <w:color w:val="000000"/>
          <w:sz w:val="28"/>
          <w:szCs w:val="28"/>
          <w:lang w:eastAsia="ru-RU"/>
        </w:rPr>
      </w:pPr>
      <w:r w:rsidRPr="00BF52DC">
        <w:rPr>
          <w:color w:val="000000"/>
          <w:sz w:val="28"/>
          <w:szCs w:val="28"/>
          <w:lang w:eastAsia="ru-RU"/>
        </w:rPr>
        <w:lastRenderedPageBreak/>
        <w:t>Указанные протоколы, составляются в двух экземплярах, которые подписываются всеми присутствующими членами конкурсной комиссии. К этим протоколам прилагаются содержащиеся в заявках на участие в конкурсе предложения участников конкурса о цене единицы товара, работы или услуги, стране происхождения и производителе товара. (ч. 12 ст. 53)</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4.14.</w:t>
      </w:r>
      <w:r w:rsidRPr="00BF52DC">
        <w:rPr>
          <w:color w:val="000000"/>
          <w:sz w:val="28"/>
          <w:szCs w:val="28"/>
          <w:lang w:eastAsia="ru-RU"/>
        </w:rPr>
        <w:t xml:space="preserve">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положений конкурсной документации и аудиозапись вскрытия конвертов с заявками на участие в конкурсе и (или) открытия доступа к поданным в форме электронных документов заявкам на участие в конкурсе хранятся заказчиком не менее чем три года. (ч. 15 ст. 53)</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5.</w:t>
      </w:r>
      <w:r w:rsidRPr="00BF52DC">
        <w:rPr>
          <w:color w:val="000000"/>
          <w:sz w:val="28"/>
          <w:szCs w:val="28"/>
          <w:lang w:eastAsia="ru-RU"/>
        </w:rPr>
        <w:t xml:space="preserve"> Регламент работы Единой комиссии при осуществлении закупок проведения аукциона в электронной форме:</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5.1.</w:t>
      </w:r>
      <w:r w:rsidRPr="00BF52DC">
        <w:rPr>
          <w:color w:val="000000"/>
          <w:sz w:val="28"/>
          <w:szCs w:val="28"/>
          <w:lang w:eastAsia="ru-RU"/>
        </w:rPr>
        <w:t xml:space="preserve"> Единая комиссия проверяет первые части заявок на участие в электронном аукционе, содержащие информацию, предусмотренную ч. 3 ст. 66 44-ФЗ, на соответствие требованиям, установленным документацией о таком аукционе в отношении закупаемых товаров, работ, услуг.</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5.2.</w:t>
      </w:r>
      <w:r w:rsidRPr="00BF52DC">
        <w:rPr>
          <w:color w:val="000000"/>
          <w:sz w:val="28"/>
          <w:szCs w:val="28"/>
          <w:lang w:eastAsia="ru-RU"/>
        </w:rPr>
        <w:t xml:space="preserve"> 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5.3.</w:t>
      </w:r>
      <w:r w:rsidRPr="00BF52DC">
        <w:rPr>
          <w:color w:val="000000"/>
          <w:sz w:val="28"/>
          <w:szCs w:val="28"/>
          <w:lang w:eastAsia="ru-RU"/>
        </w:rPr>
        <w:t xml:space="preserve"> По результатам рассмотрения первых частей заявок на участие в электронном аукционе, содержащих информацию, предусмотренную Федеральным законом, Единая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ч. 4 ст. 67 44-ФЗ.</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5.4.</w:t>
      </w:r>
      <w:r w:rsidRPr="00BF52DC">
        <w:rPr>
          <w:color w:val="000000"/>
          <w:sz w:val="28"/>
          <w:szCs w:val="28"/>
          <w:lang w:eastAsia="ru-RU"/>
        </w:rPr>
        <w:t xml:space="preserve"> По результатам рассмотрения первых частей заявок на участие в электронном аукционе Единая комиссия оформляет протокол рассмотрения заявок на участие в таком аукционе, подписываемый всеми присутствующими на заседании Единой комиссии ее членами не позднее даты окончания срока рассмотрения данных заявок. Указанный протокол должен содержать информацию: о порядковых номерах заявок на участие в таком аукционе; о допуске участника закупки, подавшего заявку на участие в таком аукционе, которой присвоен соответствующий порядковый номер,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 в том числе с указанием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о решении каждого члена единой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 (ч. 6 ст. 67 44-ФЗ)</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lastRenderedPageBreak/>
        <w:t>5.5.</w:t>
      </w:r>
      <w:r w:rsidRPr="00BF52DC">
        <w:rPr>
          <w:color w:val="000000"/>
          <w:sz w:val="28"/>
          <w:szCs w:val="28"/>
          <w:lang w:eastAsia="ru-RU"/>
        </w:rPr>
        <w:t xml:space="preserve"> В случае, если по результатам рассмотрения первых частей заявок на участие в электронном аукционе Единая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вносится информация о признании такого аукциона несостоявшимся.</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5.6.</w:t>
      </w:r>
      <w:r w:rsidRPr="00BF52DC">
        <w:rPr>
          <w:color w:val="000000"/>
          <w:sz w:val="28"/>
          <w:szCs w:val="28"/>
          <w:lang w:eastAsia="ru-RU"/>
        </w:rPr>
        <w:t xml:space="preserve"> После проведения оператором электронной площадки процедуры аукциона в электронной форме, Единая комиссия рассматривает вторые части заявок на участие в электронном аукционе и документы, направленные заказчику оператором электронной площадки в соответствии с ч. 19 с. 68 Федерального закона №44-ФЗ, в части соответствия их требованиям, установленным документацией о таком аукционе.</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5.7.</w:t>
      </w:r>
      <w:r w:rsidRPr="00BF52DC">
        <w:rPr>
          <w:color w:val="000000"/>
          <w:sz w:val="28"/>
          <w:szCs w:val="28"/>
          <w:lang w:eastAsia="ru-RU"/>
        </w:rPr>
        <w:t xml:space="preserve"> Единой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ст. 69 44-ФЗ. Для принятия указанного решения Единая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5.8.</w:t>
      </w:r>
      <w:r w:rsidRPr="00BF52DC">
        <w:rPr>
          <w:color w:val="000000"/>
          <w:sz w:val="28"/>
          <w:szCs w:val="28"/>
          <w:lang w:eastAsia="ru-RU"/>
        </w:rPr>
        <w:t xml:space="preserve"> Единая комиссия рассматривает вторые части заявок на участие в электронном аукционе, направленных в соответствии с ч. 19 ст. 68 Федерального закона №44-ФЗ, до принятия решения о соответствии пяти таких заявок требованиям, установленным документацией о таком аукционе. В случае, если в таком аукционе принимали участие менее чем десять его участников и менее чем пять заявок на участие в таком аукционе соответствуют указанным требованиям, Единая комиссия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контракта, и осуществляется с учетом ранжирования данных заявок в соответствии с ч. 18 ст. 68 Федерального закона №44-ФЗ.</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5.9.</w:t>
      </w:r>
      <w:r w:rsidRPr="00BF52DC">
        <w:rPr>
          <w:color w:val="000000"/>
          <w:sz w:val="28"/>
          <w:szCs w:val="28"/>
          <w:lang w:eastAsia="ru-RU"/>
        </w:rPr>
        <w:t xml:space="preserve"> В случае, если в соответствии с ч. 3 ст. 69 44-ФЗ не выявлено пять заявок на участие в электронном аукционе, соответствующих требованиям, установленным документацией о таком аукционе, из десяти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ранжированные в соответствии с ч. 18 ст. 68 Федерального закона №44-ФЗ, для выявления пяти заявок на участие в таком аукционе, соответствующих требованиям, установленным документацией о нем.</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5.10.</w:t>
      </w:r>
      <w:r w:rsidRPr="00BF52DC">
        <w:rPr>
          <w:color w:val="000000"/>
          <w:sz w:val="28"/>
          <w:szCs w:val="28"/>
          <w:lang w:eastAsia="ru-RU"/>
        </w:rPr>
        <w:t xml:space="preserve"> Общий срок рассмотрения вторых частей заявок на участие в электронном аукционе не может превышать три рабочих дня с даты </w:t>
      </w:r>
      <w:r w:rsidRPr="00BF52DC">
        <w:rPr>
          <w:color w:val="000000"/>
          <w:sz w:val="28"/>
          <w:szCs w:val="28"/>
          <w:lang w:eastAsia="ru-RU"/>
        </w:rPr>
        <w:lastRenderedPageBreak/>
        <w:t>размещения на электронной площадке протокола проведения электронного аукциона.</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5.11.</w:t>
      </w:r>
      <w:r w:rsidRPr="00BF52DC">
        <w:rPr>
          <w:color w:val="000000"/>
          <w:sz w:val="28"/>
          <w:szCs w:val="28"/>
          <w:lang w:eastAsia="ru-RU"/>
        </w:rPr>
        <w:t xml:space="preserve"> Принятие решения о несоответствии заявки на участие в электронном аукционе требованиям, установленным документацией о таком аукционе, по основаниям, не предусмотренным ч. 6 ст. 69 44-ФЗ, не допускается.</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5.12.</w:t>
      </w:r>
      <w:r w:rsidRPr="00BF52DC">
        <w:rPr>
          <w:color w:val="000000"/>
          <w:sz w:val="28"/>
          <w:szCs w:val="28"/>
          <w:lang w:eastAsia="ru-RU"/>
        </w:rPr>
        <w:t xml:space="preserve">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Единой комиссии. Указанный протокол должен содержать информацию о порядковых номерах пяти заявок на участие в таком аукционе (в случае принятия решения о соответствии пяти заявок на участие в таком аукционе требованиям, установленным документацией о таком аукционе, или в случае принятия единой комиссией на основании рассмотрения вторых частей заявок на участие в таком аукционе, поданных всеми участниками такого аукциона, принявшими участие в нем, решения о соответствии более чем одной заявки на участие в таком аукционе, но менее чем пяти данных заявок установленным требованиям), которые ранжированы в соответствии с ч. 18 ст. 68 Федерального закона №44-ФЗ и в отношении которых принято решение о соответствии требованиям, установленным документацией о таком аукционе, или, если на основании рассмотрения вторых частей заявок на участие в таком аукционе, поданных всеми его участниками, принявшими участие в нем, принято решение о соответствии установленным требованиям более чем одной заявки на участие в таком аукционе, но менее чем пяти данных заявок, а также информацию об их порядковых номерах, решение о соответствии или о несоответствии заявок на участие в таком аукционе требованиям, установленным документацией о нем, с обоснованием этого решения и с указанием положений Федерального закона №44-ФЗ, которым не соответствует участник такого аукциона, положений документации о таком аукционе, которым 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 информацию о решении каждого члена, Единой комиссии в отношении каждой заявки на участие в таком аукционе.</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5.13.</w:t>
      </w:r>
      <w:r w:rsidRPr="00BF52DC">
        <w:rPr>
          <w:color w:val="000000"/>
          <w:sz w:val="28"/>
          <w:szCs w:val="28"/>
          <w:lang w:eastAsia="ru-RU"/>
        </w:rPr>
        <w:t xml:space="preserve"> Участник электронного аукциона, который предложил наиболее низкую цену контракта 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5.14.</w:t>
      </w:r>
      <w:r w:rsidRPr="00BF52DC">
        <w:rPr>
          <w:color w:val="000000"/>
          <w:sz w:val="28"/>
          <w:szCs w:val="28"/>
          <w:lang w:eastAsia="ru-RU"/>
        </w:rPr>
        <w:t xml:space="preserve"> В случае, если электронный аукцион признан не состоявшимся по основанию, предусмотренному частью 16 статьи 66 Закона №44-ФЗ в связи с тем, что по окончании срока подачи заявок на участие в электронном аукционе подана только одна заявка на участие в нем Единая комиссия в течение трех рабочих дней с даты получения единственной заявки на участие в таком аукционе и документов, указанных в пункте 1 части 1 статьи 71 Закона №44-ФЗ, рассматривает эту заявку и эти документы на предмет соответствия требованиям Федерального закона 44-ФЗ и документации о таком аукционе и </w:t>
      </w:r>
      <w:r w:rsidRPr="00BF52DC">
        <w:rPr>
          <w:color w:val="000000"/>
          <w:sz w:val="28"/>
          <w:szCs w:val="28"/>
          <w:lang w:eastAsia="ru-RU"/>
        </w:rPr>
        <w:lastRenderedPageBreak/>
        <w:t>направляет оператору электронной площадки протокол рассмотрения единственной заявки на участие в таком аукционе, подписанный членами Единой комиссии. Указанный протокол должен содержать следующую информацию: решение о соответствии участника такого аукциона, подавшего единственную заявку на участие в таком аукционе, и поданной им заявки требованиям Федерального закона 44-ФЗ и документации о таком аукционе либо о несоответствии данного участника и поданной им заявки требованиям Федерального закона 44-ФЗ и (или) документации о таком аукционе с обоснованием этого решения, в том числе с указанием положений Федерального закона 44-ФЗ и (или) документации о таком аукционе, которым не соответствует единственная заявка на участие в таком аукционе; решение каждого члена Единой комиссии о соответствии участника такого аукциона и поданной им заявки требованиям Федерального закона 44-ФЗ и документации о таком аукционе либо о несоответствии указанного участника и поданной им заявки на участие в таком аукционе требованиям Федерального закона 44-ФЗ и (или) документации о таком аукционе.</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5.15.</w:t>
      </w:r>
      <w:r w:rsidRPr="00BF52DC">
        <w:rPr>
          <w:color w:val="000000"/>
          <w:sz w:val="28"/>
          <w:szCs w:val="28"/>
          <w:lang w:eastAsia="ru-RU"/>
        </w:rPr>
        <w:t xml:space="preserve"> В случае, если электронный аукцион признан не состоявшимся по основанию, предусмотренному частью 8 статьи 67 Федерального закона 44-ФЗ в связи с тем, что Единой комиссией принято решение о признании только одного участника закупки, подавшего заявку на участие в таком аукционе, его участником, Единая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пункте 1 части 2 статьи 71 Федерального закона 44-ФЗ, рассматривает данную заявку и указанные документы на предмет соответствия требованиям Федерального закона 44-ФЗ и 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Единой комиссии. Указанный протокол должен содержать следующую информацию: решение о соответствии единственного участника такого аукциона и поданной им заявки на участие в нем требованиям Федерального закона 44-ФЗ и документации о таком аукционе либо о несоответствии этого участника и данной заявки требованиям Федерального закона 44-ФЗ и (или) документации о таком аукционе с обоснованием указанного решения, в том числе с указанием положений Федерального закона 44-ФЗ и (или) документации о таком аукционе, которым не соответствует эта заявка; решение каждого члена Единой комиссии о соответствии единственного участника такого аукциона и поданной им заявки на участие в нем требованиям Федерального закона 44-ФЗ и документации о таком аукционе либо о несоответствии этого участника и поданной им заявки на участие в таком аукционе требованиям Федерального закона 44-ФЗ и (или) документации о таком аукционе.</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5.16.</w:t>
      </w:r>
      <w:r w:rsidRPr="00BF52DC">
        <w:rPr>
          <w:color w:val="000000"/>
          <w:sz w:val="28"/>
          <w:szCs w:val="28"/>
          <w:lang w:eastAsia="ru-RU"/>
        </w:rPr>
        <w:t xml:space="preserve"> В случае, если электронный аукцион признан не состоявшимся по основанию, предусмотренному частью 20 статьи 68 Федерального закона 44-ФЗ в связи с тем, что в течение десяти минут после начала проведения такого аукциона ни один из его участников не подал предложение о цене контракта, </w:t>
      </w:r>
      <w:r w:rsidRPr="00BF52DC">
        <w:rPr>
          <w:color w:val="000000"/>
          <w:sz w:val="28"/>
          <w:szCs w:val="28"/>
          <w:lang w:eastAsia="ru-RU"/>
        </w:rPr>
        <w:lastRenderedPageBreak/>
        <w:t>Единая комиссия в течение трех рабочих дней с даты получения заказчиком вторых частей заявок на участие в таком аукционе его участников и документов, указанных в пункте 1 части 3 статьи 71 Федерального закона 44-ФЗ, рассматривает вторые части этих заявок и указанные документы на предмет соответствия требованиям Федерального закона 44-ФЗ и документации о таком аукционе и направляет оператору электронной площадки протокол подведения итогов такого аукциона, подписанный членами Единой комиссии. Указанный протокол должен содержать следующую информацию: решение о соответствии участников такого аукциона и поданных ими заявок на участие в нем требованиям Федерального закона 44-ФЗ и документации о таком аукционе или о несоответствии участников такого аукциона и данных заявок требованиям Федерального закона 44-ФЗ и (или) документации о таком аукционе с обоснованием указанного решения, в том числе с указанием положений документации о таком аукционе, которым не соответствуют данные заявки, содержания данных заявок, которое не соответствует требованиям документации о таком аукционе; решение каждого члена Единой комиссии о соответствии участников такого аукциона и поданных ими заявок на участие в таком аукционе требованиям Федерального закона 44-ФЗ и документации о таком аукционе или о несоответствии участников такого аукциона и поданных ими заявок требованиям Федерального закона 44-ФЗ и (или) документации о таком аукционе.</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6.</w:t>
      </w:r>
      <w:r w:rsidRPr="00BF52DC">
        <w:rPr>
          <w:color w:val="000000"/>
          <w:sz w:val="28"/>
          <w:szCs w:val="28"/>
          <w:lang w:eastAsia="ru-RU"/>
        </w:rPr>
        <w:t xml:space="preserve"> Регламент работы Единой комиссии при осуществлении закупок путем проведения запроса котировок:</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6.1.</w:t>
      </w:r>
      <w:r w:rsidRPr="00BF52DC">
        <w:rPr>
          <w:color w:val="000000"/>
          <w:sz w:val="28"/>
          <w:szCs w:val="28"/>
          <w:lang w:eastAsia="ru-RU"/>
        </w:rPr>
        <w:t xml:space="preserve"> В течение одного рабочего дня, следующего после даты окончания срока подачи заявок на участие в запросе котировок, Единая комиссия вскрывает конверты с такими заявками и (или) открывает доступ к поданным в форме электронных документов заявкам на участие в запросе котировок, рассматривает такие заявки в части соответствия их требованиям, установленным в извещении о проведении запроса котировок, и оценивает такие заявки. Конверты с такими заявками вскрываются публично во время и в месте, которые указаны в извещении о проведении запроса котировок. Вскрытие всех поступивших конвертов с такими заявками и открытие доступа к поданным в форме электронных документов таким заявкам осуществляются в один день. Информация о месте, дате, времени вскрытия конвертов с такими заявками и (или) об открытии доступа к поданным в форме электронных документов таким заявкам, наименование (для юридического лица), фамилия, имя, отчество (при наличии) (для физического лица), почтовый адрес каждого участника запроса котировок, конверт с заявкой на участие в запросе котировок которого вскрывается или доступ к поданной в форме электронного документа заявке на участие в запросе котировок которого открывается, цена товара, работы или услуги, указанная в такой заявке, информация, необходимая заказчику в соответствии с извещением о проведении запроса котировок, объявляются при вскрытии конвертов с такими заявками и (или) открытии доступа к поданным в форме электронных документов таким заявкам. (ч. 1 ст. 78 44-ФЗ)</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lastRenderedPageBreak/>
        <w:t>6.2.</w:t>
      </w:r>
      <w:r w:rsidRPr="00BF52DC">
        <w:rPr>
          <w:color w:val="000000"/>
          <w:sz w:val="28"/>
          <w:szCs w:val="28"/>
          <w:lang w:eastAsia="ru-RU"/>
        </w:rPr>
        <w:t xml:space="preserve"> Непосредственно перед вскрытием конвертов с заявками на участие в запросе котировок и (или) открытием доступа к поданным в форме электронных документов таким заявкам единая комиссия обязана объявить участникам запроса котировок, присутствующим при вскрытии этих конвертов и (или) открытии доступа к поданным в форме электронных документов таким заявкам, о возможности подачи заявок на участие в запросе котировок до вскрытия конвертов с такими заявками и (или) открытия доступа к поданным в форме электронных документов таким заявкам.</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6.3.</w:t>
      </w:r>
      <w:r w:rsidRPr="00BF52DC">
        <w:rPr>
          <w:color w:val="000000"/>
          <w:sz w:val="28"/>
          <w:szCs w:val="28"/>
          <w:lang w:eastAsia="ru-RU"/>
        </w:rPr>
        <w:t xml:space="preserve"> Единая 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или участником запроса котировок не предоставлены документы и информация, предусмотренные ч. 3 ст. 73 Федерального закона №44-ФЗ. Отклонение заявок на участие в запросе котировок по иным основаниям не допускается.</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6.4.</w:t>
      </w:r>
      <w:r w:rsidRPr="00BF52DC">
        <w:rPr>
          <w:color w:val="000000"/>
          <w:sz w:val="28"/>
          <w:szCs w:val="28"/>
          <w:lang w:eastAsia="ru-RU"/>
        </w:rPr>
        <w:t xml:space="preserve"> 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6.5.</w:t>
      </w:r>
      <w:r w:rsidRPr="00BF52DC">
        <w:rPr>
          <w:color w:val="000000"/>
          <w:sz w:val="28"/>
          <w:szCs w:val="28"/>
          <w:lang w:eastAsia="ru-RU"/>
        </w:rPr>
        <w:t xml:space="preserve"> Результаты рассмотрения и оценки заявок на участие в запросе котировок оформляются протоколом, в котором содержатся информация о заказчике, о существенных условиях контракта, 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(в том числе с указанием положений Федерального закона №44- ФЗ и положений извещения о проведении запроса котировок, которым не соответствуют заявки на участие в запросе котировок этих участников, предложений, содержащихся в заявках на участие в запросе котировок, не соответствующих требованиям извещения о проведении запроса котировок, нарушений федеральных законов и иных нормативных правовых актов, послуживших основанием для отклонения заявок на участие в запросе котировок),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контракта такую же, как и победитель запроса котировок, или об участнике запроса котировок, предложение о цене контракта которого содержит лучшие условия по цене контракта, следующие после предложенных победителем запроса котировок условий. Протокол рассмотрения и оценки заявок на участие в запросе котировок подписывается всеми присутствующими на заседании членами единой комиссии и в день его подписания размещается в </w:t>
      </w:r>
      <w:r w:rsidRPr="00BF52DC">
        <w:rPr>
          <w:color w:val="000000"/>
          <w:sz w:val="28"/>
          <w:szCs w:val="28"/>
          <w:lang w:eastAsia="ru-RU"/>
        </w:rPr>
        <w:lastRenderedPageBreak/>
        <w:t>единой информационной системе. Указанный протокол составляется в двух экземплярах, один из которых остается у заказчика, другой в течение двух рабочих дней с даты подписания указанного протокола передается победителю запроса котировок с приложением проекта контракта, который составляется путем включения в него условий исполнения контракта, предусмотренных извещением о проведении запроса котировок, и цены, предложенной победителем запроса котировок в заявке на участие в запросе котировок.</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6.6.</w:t>
      </w:r>
      <w:r w:rsidRPr="00BF52DC">
        <w:rPr>
          <w:color w:val="000000"/>
          <w:sz w:val="28"/>
          <w:szCs w:val="28"/>
          <w:lang w:eastAsia="ru-RU"/>
        </w:rPr>
        <w:t xml:space="preserve"> В случае, если единой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7.</w:t>
      </w:r>
      <w:r w:rsidRPr="00BF52DC">
        <w:rPr>
          <w:color w:val="000000"/>
          <w:sz w:val="28"/>
          <w:szCs w:val="28"/>
          <w:lang w:eastAsia="ru-RU"/>
        </w:rPr>
        <w:t xml:space="preserve"> Регламент работы Единой комиссии при осуществлении закупок путем проведения запроса предложений:</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7.1.</w:t>
      </w:r>
      <w:r w:rsidRPr="00BF52DC">
        <w:rPr>
          <w:color w:val="000000"/>
          <w:sz w:val="28"/>
          <w:szCs w:val="28"/>
          <w:lang w:eastAsia="ru-RU"/>
        </w:rPr>
        <w:t xml:space="preserve"> Единой комиссией вскрываются поступившие конверты с заявками на участие в запросе предложений и (или) открывается доступ к поданным в форме электронных документов заявкам на участие в запросе предложений. Участники запроса предложений, подавшие заявки, не соответствующие требованиям, установленным документацией о проведении запроса предложений, отстраняются, и их заявки не оцениваются. Основания, по которым участник запроса предложений был отстранен, фиксируются в протоколе проведения запроса предложений.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 (ч. 10 ст. 83 44-ФЗ)</w:t>
      </w:r>
    </w:p>
    <w:p w:rsidR="009571BE"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7.2.</w:t>
      </w:r>
      <w:r w:rsidRPr="00BF52DC">
        <w:rPr>
          <w:color w:val="000000"/>
          <w:sz w:val="28"/>
          <w:szCs w:val="28"/>
          <w:lang w:eastAsia="ru-RU"/>
        </w:rPr>
        <w:t xml:space="preserve"> Все заявки участников запроса предложений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после чего оглашаются условия исполнения контракта, содержащиеся в заявке, признанной лучшей, или условия, содержащиеся в единственной заявке на участие в запросе предложений, без объявления участника запроса предложений, который направил такую единственную заявку.</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7.3.</w:t>
      </w:r>
      <w:r w:rsidRPr="00BF52DC">
        <w:rPr>
          <w:color w:val="000000"/>
          <w:sz w:val="28"/>
          <w:szCs w:val="28"/>
          <w:lang w:eastAsia="ru-RU"/>
        </w:rPr>
        <w:t xml:space="preserve"> После оглашения условий исполнения контракта, содержащихся в заявке, признанной лучшей, или условий, содержащихся в единственной заявке на участие в запросе предложений, запрос предложений завершается, всем участникам запроса предложений или участнику запроса предложений, подавшему единственную заявку на участие в запросе предложений, предлагается направить окончательное предложение не позднее рабочего дня, следующего за датой проведения запроса предложений.</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7.4.</w:t>
      </w:r>
      <w:r w:rsidRPr="00BF52DC">
        <w:rPr>
          <w:color w:val="000000"/>
          <w:sz w:val="28"/>
          <w:szCs w:val="28"/>
          <w:lang w:eastAsia="ru-RU"/>
        </w:rPr>
        <w:t xml:space="preserve"> В единой информационной системе в течение одного часа после завершения проведения запроса предложений размещается выписка из протокола его проведения, содержащая перечень отстраненных от участия в запросе предложений участников с указанием оснований отстранения, условий исполнения контракта, содержащихся в заявке, признанной лучшей, или </w:t>
      </w:r>
      <w:r w:rsidRPr="00BF52DC">
        <w:rPr>
          <w:color w:val="000000"/>
          <w:sz w:val="28"/>
          <w:szCs w:val="28"/>
          <w:lang w:eastAsia="ru-RU"/>
        </w:rPr>
        <w:lastRenderedPageBreak/>
        <w:t>условий, содержащихся в единственной заявке на участие в запросе предложений, без объявления участника запроса предложений, который направил такую заявку.</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7.5.</w:t>
      </w:r>
      <w:r w:rsidRPr="00BF52DC">
        <w:rPr>
          <w:color w:val="000000"/>
          <w:sz w:val="28"/>
          <w:szCs w:val="28"/>
          <w:lang w:eastAsia="ru-RU"/>
        </w:rPr>
        <w:t xml:space="preserve"> Если все присутствующие при проведении запроса предложений его участники отказались направить окончательное предложение, запрос предложений завершается. Отказ участников запроса предложений направлять окончательные предложения фиксируется в протоколе проведения запроса предложений.</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7.6.</w:t>
      </w:r>
      <w:r w:rsidRPr="00BF52DC">
        <w:rPr>
          <w:color w:val="000000"/>
          <w:sz w:val="28"/>
          <w:szCs w:val="28"/>
          <w:lang w:eastAsia="ru-RU"/>
        </w:rPr>
        <w:t xml:space="preserve"> Вскрытие конвертов с окончательными предложениями и (или) открытие доступа к поданным в форме электронных документов окончательным предложениям осуществляются на следующий день после даты завершения проведения запроса предложений и фиксируются в итоговом протоколе. Участники запроса предложений, направившие окончательные предложения, вправе присутствовать при вскрытии конвертов с окончательными предложениями и (или) открытии доступа к поданным в форме электронных документов окончательным предложениям.</w:t>
      </w:r>
    </w:p>
    <w:p w:rsidR="009571BE" w:rsidRPr="00BF52DC" w:rsidRDefault="009571BE" w:rsidP="00460037">
      <w:pPr>
        <w:shd w:val="clear" w:color="auto" w:fill="FFFFFF"/>
        <w:suppressAutoHyphens w:val="0"/>
        <w:ind w:firstLine="709"/>
        <w:jc w:val="both"/>
        <w:rPr>
          <w:color w:val="000000"/>
          <w:sz w:val="28"/>
          <w:szCs w:val="28"/>
          <w:lang w:eastAsia="ru-RU"/>
        </w:rPr>
      </w:pPr>
      <w:r>
        <w:rPr>
          <w:color w:val="000000"/>
          <w:sz w:val="28"/>
          <w:szCs w:val="28"/>
          <w:lang w:eastAsia="ru-RU"/>
        </w:rPr>
        <w:t>7.7.</w:t>
      </w:r>
      <w:r w:rsidRPr="00BF52DC">
        <w:rPr>
          <w:color w:val="000000"/>
          <w:sz w:val="28"/>
          <w:szCs w:val="28"/>
          <w:lang w:eastAsia="ru-RU"/>
        </w:rPr>
        <w:t xml:space="preserve">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удовлетворяет потребности заказчика в товарах, работах, услугах. В случае, если в нескольких окончательных предложениях содержатся одинаковые условия исполнения контракта, выигравшим окончательным предложением признается окончательное предложение, которое поступило раньше. В итоговом протоколе фиксируются все условия, указанные в окончательных предложениях участников запроса предложений,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rsidR="003C3014" w:rsidRDefault="003C3014"/>
    <w:p w:rsidR="00460037" w:rsidRDefault="00460037"/>
    <w:p w:rsidR="00460037" w:rsidRPr="00460037" w:rsidRDefault="00460037">
      <w:pPr>
        <w:rPr>
          <w:sz w:val="28"/>
          <w:szCs w:val="28"/>
        </w:rPr>
      </w:pPr>
      <w:r w:rsidRPr="00460037">
        <w:rPr>
          <w:sz w:val="28"/>
          <w:szCs w:val="28"/>
        </w:rPr>
        <w:t xml:space="preserve">Глава Запорожского сельского поселения </w:t>
      </w:r>
    </w:p>
    <w:p w:rsidR="00460037" w:rsidRPr="00460037" w:rsidRDefault="00460037">
      <w:pPr>
        <w:rPr>
          <w:sz w:val="28"/>
          <w:szCs w:val="28"/>
        </w:rPr>
      </w:pPr>
      <w:r w:rsidRPr="00460037">
        <w:rPr>
          <w:sz w:val="28"/>
          <w:szCs w:val="28"/>
        </w:rPr>
        <w:t>Темрюкского района</w:t>
      </w:r>
      <w:r>
        <w:rPr>
          <w:sz w:val="28"/>
          <w:szCs w:val="28"/>
        </w:rPr>
        <w:t xml:space="preserve">                                                                           </w:t>
      </w:r>
      <w:r w:rsidRPr="00460037">
        <w:rPr>
          <w:sz w:val="28"/>
          <w:szCs w:val="28"/>
        </w:rPr>
        <w:t xml:space="preserve"> Н.Г.</w:t>
      </w:r>
      <w:r>
        <w:rPr>
          <w:sz w:val="28"/>
          <w:szCs w:val="28"/>
        </w:rPr>
        <w:t xml:space="preserve"> </w:t>
      </w:r>
      <w:r w:rsidRPr="00460037">
        <w:rPr>
          <w:sz w:val="28"/>
          <w:szCs w:val="28"/>
        </w:rPr>
        <w:t>Колодина</w:t>
      </w:r>
    </w:p>
    <w:sectPr w:rsidR="00460037" w:rsidRPr="00460037" w:rsidSect="00460037">
      <w:headerReference w:type="default" r:id="rId6"/>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5D2" w:rsidRDefault="00E915D2" w:rsidP="00460037">
      <w:r>
        <w:separator/>
      </w:r>
    </w:p>
  </w:endnote>
  <w:endnote w:type="continuationSeparator" w:id="1">
    <w:p w:rsidR="00E915D2" w:rsidRDefault="00E915D2" w:rsidP="0046003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5D2" w:rsidRDefault="00E915D2" w:rsidP="00460037">
      <w:r>
        <w:separator/>
      </w:r>
    </w:p>
  </w:footnote>
  <w:footnote w:type="continuationSeparator" w:id="1">
    <w:p w:rsidR="00E915D2" w:rsidRDefault="00E915D2" w:rsidP="004600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347157"/>
      <w:docPartObj>
        <w:docPartGallery w:val="Page Numbers (Top of Page)"/>
        <w:docPartUnique/>
      </w:docPartObj>
    </w:sdtPr>
    <w:sdtContent>
      <w:p w:rsidR="00460037" w:rsidRDefault="00460037">
        <w:pPr>
          <w:pStyle w:val="a3"/>
          <w:jc w:val="center"/>
        </w:pPr>
        <w:fldSimple w:instr=" PAGE   \* MERGEFORMAT ">
          <w:r>
            <w:rPr>
              <w:noProof/>
            </w:rPr>
            <w:t>11</w:t>
          </w:r>
        </w:fldSimple>
      </w:p>
    </w:sdtContent>
  </w:sdt>
  <w:p w:rsidR="00460037" w:rsidRDefault="0046003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9571BE"/>
    <w:rsid w:val="00124099"/>
    <w:rsid w:val="003C3014"/>
    <w:rsid w:val="00460037"/>
    <w:rsid w:val="006822A5"/>
    <w:rsid w:val="007417E8"/>
    <w:rsid w:val="009571BE"/>
    <w:rsid w:val="00AF21EC"/>
    <w:rsid w:val="00BA57DB"/>
    <w:rsid w:val="00CB785D"/>
    <w:rsid w:val="00E915D2"/>
    <w:rsid w:val="00F260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1BE"/>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0037"/>
    <w:pPr>
      <w:tabs>
        <w:tab w:val="center" w:pos="4677"/>
        <w:tab w:val="right" w:pos="9355"/>
      </w:tabs>
    </w:pPr>
  </w:style>
  <w:style w:type="character" w:customStyle="1" w:styleId="a4">
    <w:name w:val="Верхний колонтитул Знак"/>
    <w:basedOn w:val="a0"/>
    <w:link w:val="a3"/>
    <w:uiPriority w:val="99"/>
    <w:rsid w:val="00460037"/>
    <w:rPr>
      <w:rFonts w:ascii="Times New Roman" w:eastAsia="Times New Roman" w:hAnsi="Times New Roman" w:cs="Times New Roman"/>
      <w:sz w:val="20"/>
      <w:szCs w:val="20"/>
      <w:lang w:eastAsia="ar-SA"/>
    </w:rPr>
  </w:style>
  <w:style w:type="paragraph" w:styleId="a5">
    <w:name w:val="footer"/>
    <w:basedOn w:val="a"/>
    <w:link w:val="a6"/>
    <w:uiPriority w:val="99"/>
    <w:semiHidden/>
    <w:unhideWhenUsed/>
    <w:rsid w:val="00460037"/>
    <w:pPr>
      <w:tabs>
        <w:tab w:val="center" w:pos="4677"/>
        <w:tab w:val="right" w:pos="9355"/>
      </w:tabs>
    </w:pPr>
  </w:style>
  <w:style w:type="character" w:customStyle="1" w:styleId="a6">
    <w:name w:val="Нижний колонтитул Знак"/>
    <w:basedOn w:val="a0"/>
    <w:link w:val="a5"/>
    <w:uiPriority w:val="99"/>
    <w:semiHidden/>
    <w:rsid w:val="00460037"/>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4694</Words>
  <Characters>26758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Настя</cp:lastModifiedBy>
  <cp:revision>5</cp:revision>
  <cp:lastPrinted>2015-07-02T05:33:00Z</cp:lastPrinted>
  <dcterms:created xsi:type="dcterms:W3CDTF">2015-07-01T12:27:00Z</dcterms:created>
  <dcterms:modified xsi:type="dcterms:W3CDTF">2015-07-02T05:45:00Z</dcterms:modified>
</cp:coreProperties>
</file>