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1ED" w:rsidRDefault="00F821ED" w:rsidP="00F821ED">
      <w:pPr>
        <w:pStyle w:val="ConsNonformat"/>
        <w:widowControl/>
        <w:tabs>
          <w:tab w:val="left" w:pos="5103"/>
        </w:tabs>
        <w:ind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F821ED" w:rsidRPr="00F821ED" w:rsidRDefault="00F821ED" w:rsidP="00F821ED">
      <w:pPr>
        <w:pStyle w:val="ConsNonformat"/>
        <w:widowControl/>
        <w:tabs>
          <w:tab w:val="left" w:pos="5103"/>
        </w:tabs>
        <w:ind w:right="0"/>
        <w:jc w:val="right"/>
        <w:rPr>
          <w:rFonts w:ascii="Times New Roman" w:hAnsi="Times New Roman"/>
          <w:sz w:val="28"/>
          <w:szCs w:val="28"/>
        </w:rPr>
      </w:pPr>
      <w:r w:rsidRPr="00E73D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к решению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Pr="00E73D8D">
        <w:rPr>
          <w:rFonts w:ascii="Times New Roman" w:hAnsi="Times New Roman"/>
          <w:sz w:val="28"/>
          <w:szCs w:val="28"/>
        </w:rPr>
        <w:t xml:space="preserve"> сессии  </w:t>
      </w:r>
    </w:p>
    <w:p w:rsidR="00F821ED" w:rsidRDefault="00F821ED" w:rsidP="00F821ED">
      <w:pPr>
        <w:pStyle w:val="ConsNonformat"/>
        <w:widowControl/>
        <w:tabs>
          <w:tab w:val="left" w:pos="4820"/>
        </w:tabs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Совета</w:t>
      </w:r>
      <w:r w:rsidRPr="00E73D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Запорожского </w:t>
      </w:r>
      <w:r w:rsidRPr="00E73D8D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E73D8D">
        <w:rPr>
          <w:rFonts w:ascii="Times New Roman" w:hAnsi="Times New Roman"/>
          <w:sz w:val="28"/>
          <w:szCs w:val="28"/>
        </w:rPr>
        <w:t xml:space="preserve">селения  </w:t>
      </w:r>
    </w:p>
    <w:p w:rsidR="00F821ED" w:rsidRPr="00E73D8D" w:rsidRDefault="00F821ED" w:rsidP="00F821ED">
      <w:pPr>
        <w:pStyle w:val="ConsNonformat"/>
        <w:widowControl/>
        <w:tabs>
          <w:tab w:val="left" w:pos="5103"/>
        </w:tabs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Т</w:t>
      </w:r>
      <w:r w:rsidRPr="00E73D8D">
        <w:rPr>
          <w:rFonts w:ascii="Times New Roman" w:hAnsi="Times New Roman"/>
          <w:sz w:val="28"/>
          <w:szCs w:val="28"/>
        </w:rPr>
        <w:t xml:space="preserve">емрюкского района </w:t>
      </w:r>
      <w:r w:rsidRPr="00217302">
        <w:rPr>
          <w:rFonts w:ascii="Times New Roman" w:hAnsi="Times New Roman"/>
          <w:sz w:val="28"/>
          <w:szCs w:val="28"/>
        </w:rPr>
        <w:t xml:space="preserve"> </w:t>
      </w:r>
      <w:r w:rsidRPr="00E73D8D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E73D8D">
        <w:rPr>
          <w:rFonts w:ascii="Times New Roman" w:hAnsi="Times New Roman"/>
          <w:sz w:val="28"/>
          <w:szCs w:val="28"/>
        </w:rPr>
        <w:t xml:space="preserve"> созыва</w:t>
      </w:r>
    </w:p>
    <w:p w:rsidR="00F821ED" w:rsidRDefault="00F821ED" w:rsidP="00F821ED">
      <w:pPr>
        <w:pStyle w:val="ConsNonformat"/>
        <w:widowControl/>
        <w:tabs>
          <w:tab w:val="left" w:pos="5103"/>
        </w:tabs>
        <w:ind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от </w:t>
      </w:r>
      <w:r w:rsidRPr="00F821ED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декабря 2019 года № 29</w:t>
      </w:r>
    </w:p>
    <w:p w:rsidR="00740646" w:rsidRDefault="00740646" w:rsidP="00F821ED">
      <w:pPr>
        <w:tabs>
          <w:tab w:val="left" w:pos="691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740646" w:rsidRDefault="00740646" w:rsidP="00740646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740646" w:rsidRDefault="00740646" w:rsidP="00740646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740646" w:rsidRDefault="00740646" w:rsidP="00740646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Положение</w:t>
      </w:r>
    </w:p>
    <w:p w:rsidR="00740646" w:rsidRDefault="00740646" w:rsidP="00740646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об административной комиссии при администрации Запорожского сельского поселения Темрюкского района</w:t>
      </w:r>
    </w:p>
    <w:p w:rsidR="00740646" w:rsidRDefault="00740646" w:rsidP="00740646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0646" w:rsidRDefault="00740646" w:rsidP="00740646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1.Общее положение</w:t>
      </w:r>
    </w:p>
    <w:p w:rsidR="00740646" w:rsidRDefault="00740646" w:rsidP="00F821ED">
      <w:pPr>
        <w:keepNext/>
        <w:spacing w:before="240" w:after="60" w:line="240" w:lineRule="auto"/>
        <w:ind w:firstLine="851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Административная комиссия при администрации Запорожского сельского поселения Темрюкского района (далее – Комиссия) – это постоянно действующий коллегиальный орган, создаваемый для рассмотрения дел об административных правонарушениях, предусмотренных Законом Краснодарского края от 23 июля 2003 года № 608-КЗ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br/>
        <w:t>«Об административных правонарушениях».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Комиссия создается при администрации Запорожского сельского поселения Темрюкского района и действует в пределах границ Запорожского сельского поселения Темрюкского района.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Комиссия имеет печать и бланки со своим наименованием. Административная комиссия не является юридическим лицом.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В своей деятельности Комиссия руководствуется Конституцией Российской Федерации, Кодексом Российской Федерации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об</w:t>
      </w:r>
      <w:proofErr w:type="gram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административных правонарушениях, Законом Краснодарского края от 14 декабря 2006 года 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 и организации деятельности административных комиссий»,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Законом Краснодар</w:t>
      </w:r>
      <w:r w:rsidR="00F821ED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края                                                                        от 23 июля 2003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608-КЗ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«Об административных правонарушениях»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, Уставом Запорожского сельского поселения Темрюкского района, постановлениями и распоряжениями администрации Запорожского сельского поселения Темрюкского района, настоящим Положением.</w:t>
      </w:r>
      <w:proofErr w:type="gramEnd"/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740646" w:rsidRDefault="00740646" w:rsidP="00F821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Основные задачи и функции комиссии</w:t>
      </w:r>
    </w:p>
    <w:p w:rsidR="00F821ED" w:rsidRDefault="00F821ED" w:rsidP="00F821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Основными задачами Комиссии являются: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рассмотрение дел об административных правонарушениях в соответствии с требованиями действующего законодательства;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анализ административных правонарушений, выявление причин и условий, способствующих их совершению.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Комиссия выполняет следующие функции: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рассматривает дела об административных правонарушениях;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- выясняет обстоятельства, исключающие производство по делу об административных правонарушениях, а также имеются ли обстоятельства, смягчающие или отягчающие административную ответственность;  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выясняет, причинен ли имущественный ущерб, имеются ли основания для передачи материалов об административном правонарушении судам и органам,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уполномоченным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рассматривать дела об административных правонарушениях, также выясняет другие обстоятельства, имеющие значение для правильного разрешения дела;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осуществляет контроль за правильным и своевременным исполнением постановлений о назначении административных взысканий;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Делопроизводство в административной комиссии должно обеспечивать: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отражение всей деятельности комиссии в соответствующих документах;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возможность быстрого и оперативного удовлетворения запросов различных учреждений, предприятий, организаций и должностных лиц;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учет административных правонарушений и правонарушителей; 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осуществление систематического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постановлений комиссии;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проведение обобщений и осуществление аналитической работы.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740646" w:rsidRDefault="00740646" w:rsidP="00F821ED">
      <w:pPr>
        <w:spacing w:after="0" w:line="240" w:lineRule="auto"/>
        <w:ind w:left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3.Права и обязанности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Комиссия вправе: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рассматривать дела об административных правонарушениях на открытых заседаниях при наличии не менее половины членов состава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рассмотрения дела об административном правонарушении на заседании комиссии в соответствии с Кодексом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об административных правонарушениях и иными нормативными правовыми документами актами выносит постановление или определение, принимаемое большинством голосов членов комиссии, присутствующих на заседании;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запрашивать у государственных и иных организаций, учреждений, предприятий, а также должностных лиц информацию, документы, материалы, необходимые для осуществления возложенных на Комиссию функций;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приглашать на заседание Комиссии должностных лиц предприятий, учреждений, организаций, других лиц для получения от них сведений по вопросам, рассматриваемым Комиссией;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рассматривать дела в отсутствии лица, привлекаемого к административной ответственности, в случаях, когда имеются данные о надлежащем и своевременном его извещении о времени и месте рассмотрения дела и если от него не поступило ходатайства об отложении рассмотрения дела по уважительной причине, либо такое ходатайство отклонено без удовлетворения; 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обращаться за консультацией и разъяснением в компетентные вышестоящие органы по направлениям рассматриваемых материалов.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предоставлять материалы дел об административных правонарушениях для прокурорского надзора;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предоставлять материалы об административных правонарушениях прокурору, органу предварительного следствия или дознания  в случаях, когда при рассмотрении дела Комиссия придет к выводу, что в нарушении содержатся признаки преступления;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затребовать в вышестоящих органах необходимые нормативные акты об административных правонарушениях.</w:t>
      </w: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Cs/>
          <w:color w:val="26282F"/>
          <w:sz w:val="24"/>
          <w:szCs w:val="24"/>
          <w:lang w:eastAsia="ru-RU"/>
        </w:rPr>
      </w:pPr>
      <w:bookmarkStart w:id="0" w:name="sub_7"/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работы Комиссии</w:t>
      </w:r>
    </w:p>
    <w:bookmarkEnd w:id="0"/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Дела об </w:t>
      </w:r>
      <w:hyperlink r:id="rId7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административных правонарушениях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рассматриваются Комиссией на заседаниях, которые проводятся с периодичностью, обеспечивающей соблюдение </w:t>
      </w:r>
      <w:hyperlink r:id="rId8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сроков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рассмотрения дел об административных правонарушениях.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Заседание Комиссии правомочно, если в нем принимает участие более половины от установленного числа членов Комиссии.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Решения Комиссии принимаются простым большинством голосов членов Комиссии, присутствующих на заседании.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sub_8"/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создания и состав Комиссии</w:t>
      </w:r>
    </w:p>
    <w:bookmarkEnd w:id="1"/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Комиссия создается Советом Запорожского сельского поселения Темрюкского района по представлению главы Запорожского сельского поселения Темрюкского района, в составе председателя, заместителя председателя, ответственного секретаря и иных членов Комиссии на срок полномочий Совета Запорожского сельского поселения Темрюкского района.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Председатель, заместитель председателя и ответственный секретарь Комиссии назначаются из числа лиц, замещающих </w:t>
      </w:r>
      <w:hyperlink r:id="rId9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муниципальные должности муниципальной службы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администрации Запорожского сельского поселения Темрюкского района.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Численный состав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устанавливается Советом Запорожского сельского поселения Темрюкского района в количестве не менее пяти членов и должен составлять нечетное число.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" w:name="sub_9"/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Требования, предъявляемые к членам Комиссии</w:t>
      </w:r>
    </w:p>
    <w:bookmarkEnd w:id="2"/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Членом Комиссии может быть назначен гражданин Российской Федерации, достигший 21 года, имеющий, как правило, высшее образование,  выразивший в письменной форме свое согласие  на включение его  в состав соответствующей административной комиссии Ответственный секретарь Комиссии должен иметь высшее юридическое образование.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может быть назначено членом Комиссии лицо, признанное решением суда </w:t>
      </w:r>
      <w:hyperlink r:id="rId10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недееспособным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</w:t>
      </w:r>
      <w:hyperlink r:id="rId11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ограниченно дееспособным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имеющее неснятую или непогашенную в установленном </w:t>
      </w:r>
      <w:hyperlink r:id="rId12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порядке судимость, содержащееся в учреждениях уголовно-исполнительной системы, следственных изоляторах или изоляторах временного содержания и иных местах содержания под стражей, имеющее заболевание, которое согласно медицинскому заключению препятствует исполнению им полномочий члена Комиссии.</w:t>
      </w:r>
      <w:proofErr w:type="gramEnd"/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" w:name="sub_10"/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Полномочия председателя, заместителя председателя Комиссии</w:t>
      </w:r>
    </w:p>
    <w:bookmarkEnd w:id="3"/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осуществляет руководство деятельностью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председательствует на заседаниях комиссии, организует и планирует ее работу;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назначает заседания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подписывает решения, принятые на заседаниях Комиссии, а также протоколы заседаний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-направляет в уполномоченные государственные органы, осуществляющие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осуществлением органами местного самоуправления </w:t>
      </w:r>
      <w:hyperlink r:id="rId13" w:anchor="sub_1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отдельных государственных полномочий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 также за использованием предоставленных на эти цели материальных и финансовых средств, запрашиваемую информацию и отчетные документы о деятельности Комиссии в установленные сроки;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осуществляет иные полномочия, отнесенные к его компетенции.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председателя Комиссии: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-выполняет поручения председателя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-исполняет обязанности председателя комиссии в его отсутствие или при невозможности выполнения им своих обязанностей.</w:t>
      </w: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bookmarkStart w:id="4" w:name="sub_11"/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Полномочия ответственного секретаря Комиссии</w:t>
      </w:r>
    </w:p>
    <w:bookmarkEnd w:id="4"/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секретарь Комиссии: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-осуществляет подготовку заседаний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-осуществляет организационное и техническое обслуживание деятельности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-ведет делопроизводство Комиссии, отвечает за учет и сохранность документов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-оповещает членов Комиссии и лиц, участвующих в производстве по делу об административном правонарушении, о времени и месте рассмотрения дела;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-осуществляет прием и регистрацию документов и материалов, поступающих в Комиссию, а также их подготовку для рассмотрения на заседании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-ведет и подписывает протоколы заседаний Комиссии, а также решения, принимаемые Комиссией;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-выполняет поручения председателя Комиссии, его заместителя;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-осуществляет иные полномочия, отнесенные к его компетенции.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5" w:name="sub_12"/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Полномочия членов административной комиссии</w:t>
      </w:r>
    </w:p>
    <w:bookmarkEnd w:id="5"/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Члены Комиссии: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-участвуют в подготовке заседаний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-предварительно, до заседания Комиссии, знакомятся с материалами дел об административных правонарушениях, внесенными на ее рассмотрение;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-вносят председателю Комиссии предложения об отложении рассмотрения дела при необходимости дополнительного выяснения обстоятельств дела;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-участвуют в рассмотрении дел и принятии решений Комиссией;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-осуществляют иные полномочия, предусмотренные действующим законодательством.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Члены Комиссии обладают равными правами при рассмотрении дела об административном правонарушении.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6" w:name="sub_14"/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Профилактика правонарушений</w:t>
      </w:r>
    </w:p>
    <w:bookmarkEnd w:id="6"/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целях предупреждения </w:t>
      </w:r>
      <w:hyperlink r:id="rId14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административных правонарушений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координирует свою деятельность с правоохранительными органами и общественными объединениями.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11. Порядок рассмотрения дела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1) Председательствующий объявляет состав комиссии, рассматривающей дело,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сообщает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какое дело подлежит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рассмотрению, кто и по какой статье закона привлекается к ответственности.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Устанавливается факт 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делу, а также иных лиц, участвующих в рассмотрении дела.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Проверяются полномочия законных представителей физического или юридического лица, защитника и представителя.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4) Выясняется, извещены ли участники производства по делу в установленном порядке, выясняются причины неявки участников производства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делу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принимается решение о рассмотрении дела в отсутствие указанных лиц либо об отложении рассмотрения дела.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Разъясняются лицам, участвующим в рассмотрении дела, их права и обязанности.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Рассматриваются заявленные отводы и ходатайства.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 Выносится определение об отложении рассмотрения дела в случаях, установленных законом.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продолжении рассмотрения дела оглашается протокол об административном правонарушении, при необходимости и иные материалы дела. 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Заслушиваются объяснения физического лица или законного представителя юридического лица, в отношении которых ведется производство по делу, показания других лиц, участвующих в производстве по делу, пояснения специалиста и заключение эксперта, исследуются иные доказательства, а в случае участия прокурора заслушивается его заключение.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Заслушиваются лица, участвующие в рассмотрении дела, исследуются доказательства и разрешаются ходатайства.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13.  Протокол заседания Комиссии</w:t>
      </w:r>
    </w:p>
    <w:p w:rsidR="00740646" w:rsidRDefault="00740646" w:rsidP="00F821ED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Протокол: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 протоколе указывается дата и место проведения заседания;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наименование и состав комиссии, рассматривающей дело;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событие рассматриваемого административного правонарушения;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сведения о явке лиц, участвующих в рассмотрении дела, об извещении отсутствующих лиц в установленном порядке;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отводы, ходатайства и результаты их рассмотрения;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объяснения, показания, пояснения и заключения соответствующих лиц, участвующих в рассмотрении дела;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документы, исследованные при рассмотрении дела;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 принятом решении по результатам рассмотрения дела об административном правонарушении.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Протокол заседания комиссии подписывается председательствующим в заседании и ответственным секретарем.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14. Постановление по делу об административном правонарушении</w:t>
      </w:r>
    </w:p>
    <w:p w:rsidR="00740646" w:rsidRDefault="00740646" w:rsidP="00F821ED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постановлении указываются: 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должность, фамилия, имя, отчество председателя и состав коллегиального органа,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вынесшего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дата и место рассмотрения дела;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сведения о лице, в отношении которого рассматривается дело;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обстоятельства, установленные при рассмотрении дела;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статья Закона, предусматривающая ответственность за совершение административного правонарушения, либо основания прекращения производства по делу;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мотивированное решение по делу;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срок и порядок обжалования постановления.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принимается простым большинством голосов присутствующих членов комиссии и подписывается председательствующим.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Виды постановлений: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 назначении административного наказания;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 прекращении дела производством при наличии обстоятельств, исключающих производство по делу об административном правонарушении.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Виды административных взысканий: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предупреждение;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административный штраф.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Объявление постановления и вручение его копии под расписку физическому лицу, или законному представителю физического лица, или законному представителю юридического лица, в отношении которого оно вынесено, а также потерпевшему по его просьбе либо высылается лицам по почте заказным почтовым отправлением в течение трех дней со дня вынесения указанного постановления.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Обжалование и опротестование постановления по делу об административном правонарушении осуществляется в соответствии с действующим законодательством.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Запорожского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</w:t>
      </w:r>
    </w:p>
    <w:p w:rsidR="001F5C38" w:rsidRDefault="00740646" w:rsidP="00C87BF2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поселения Темрюкского района                            </w:t>
      </w:r>
      <w:r w:rsidR="00C87BF2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Н.Г. Колодина</w:t>
      </w:r>
      <w:bookmarkStart w:id="7" w:name="_GoBack"/>
      <w:bookmarkEnd w:id="7"/>
    </w:p>
    <w:sectPr w:rsidR="001F5C38" w:rsidSect="00F821ED">
      <w:headerReference w:type="default" r:id="rId15"/>
      <w:pgSz w:w="11906" w:h="16838"/>
      <w:pgMar w:top="567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EC2" w:rsidRDefault="004A7EC2" w:rsidP="00F821ED">
      <w:pPr>
        <w:spacing w:after="0" w:line="240" w:lineRule="auto"/>
      </w:pPr>
      <w:r>
        <w:separator/>
      </w:r>
    </w:p>
  </w:endnote>
  <w:endnote w:type="continuationSeparator" w:id="0">
    <w:p w:rsidR="004A7EC2" w:rsidRDefault="004A7EC2" w:rsidP="00F82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EC2" w:rsidRDefault="004A7EC2" w:rsidP="00F821ED">
      <w:pPr>
        <w:spacing w:after="0" w:line="240" w:lineRule="auto"/>
      </w:pPr>
      <w:r>
        <w:separator/>
      </w:r>
    </w:p>
  </w:footnote>
  <w:footnote w:type="continuationSeparator" w:id="0">
    <w:p w:rsidR="004A7EC2" w:rsidRDefault="004A7EC2" w:rsidP="00F82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778759"/>
      <w:docPartObj>
        <w:docPartGallery w:val="Page Numbers (Top of Page)"/>
        <w:docPartUnique/>
      </w:docPartObj>
    </w:sdtPr>
    <w:sdtEndPr/>
    <w:sdtContent>
      <w:p w:rsidR="00F821ED" w:rsidRDefault="00F821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BF2">
          <w:rPr>
            <w:noProof/>
          </w:rPr>
          <w:t>6</w:t>
        </w:r>
        <w:r>
          <w:fldChar w:fldCharType="end"/>
        </w:r>
      </w:p>
    </w:sdtContent>
  </w:sdt>
  <w:p w:rsidR="00F821ED" w:rsidRDefault="00F821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CCC"/>
    <w:rsid w:val="001F5C38"/>
    <w:rsid w:val="004A7EC2"/>
    <w:rsid w:val="00554CCC"/>
    <w:rsid w:val="006B5DBA"/>
    <w:rsid w:val="00740646"/>
    <w:rsid w:val="00C87BF2"/>
    <w:rsid w:val="00F8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6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0646"/>
    <w:rPr>
      <w:color w:val="0000FF"/>
      <w:u w:val="single"/>
    </w:rPr>
  </w:style>
  <w:style w:type="paragraph" w:customStyle="1" w:styleId="ConsNonformat">
    <w:name w:val="ConsNonformat"/>
    <w:rsid w:val="00F821E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82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21E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82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21E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6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0646"/>
    <w:rPr>
      <w:color w:val="0000FF"/>
      <w:u w:val="single"/>
    </w:rPr>
  </w:style>
  <w:style w:type="paragraph" w:customStyle="1" w:styleId="ConsNonformat">
    <w:name w:val="ConsNonformat"/>
    <w:rsid w:val="00F821E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82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21E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82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21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7.296/" TargetMode="External"/><Relationship Id="rId13" Type="http://schemas.openxmlformats.org/officeDocument/2006/relationships/hyperlink" Target="file:///C:\Users\1\Desktop\&#1089;&#1077;&#1089;&#1089;&#1080;&#1103;%2013.12\&#8470;%203%20&#1072;&#1076;&#1084;&#1080;&#1085;&#1080;&#1089;&#1090;&#1088;&#1072;&#1090;&#1080;&#1074;&#1085;&#1086;&#1081;%20&#1082;&#1086;&#1084;&#1080;&#1089;&#1080;&#1103;%20&#1087;&#1086;&#1083;&#1086;&#1078;&#1077;&#1085;&#1080;&#1077;.doc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3840608.12/" TargetMode="External"/><Relationship Id="rId12" Type="http://schemas.openxmlformats.org/officeDocument/2006/relationships/hyperlink" Target="garantf1://10008000.86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10064072.30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10064072.2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41244.1002/" TargetMode="External"/><Relationship Id="rId14" Type="http://schemas.openxmlformats.org/officeDocument/2006/relationships/hyperlink" Target="garantf1://23840608.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2120</Words>
  <Characters>12088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2019-12-18T07:25:00Z</cp:lastPrinted>
  <dcterms:created xsi:type="dcterms:W3CDTF">2019-12-13T10:47:00Z</dcterms:created>
  <dcterms:modified xsi:type="dcterms:W3CDTF">2019-12-18T07:28:00Z</dcterms:modified>
</cp:coreProperties>
</file>