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7F" w:rsidRPr="00BE147F" w:rsidRDefault="00BE147F" w:rsidP="00BE147F"/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E147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E147F" w:rsidRPr="00BE147F" w:rsidRDefault="00BE147F" w:rsidP="00BE147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E147F">
        <w:rPr>
          <w:rFonts w:ascii="Times New Roman" w:hAnsi="Times New Roman" w:cs="Times New Roman"/>
          <w:sz w:val="28"/>
          <w:szCs w:val="28"/>
        </w:rPr>
        <w:t>УТВЕРЖДЕНА</w:t>
      </w:r>
    </w:p>
    <w:p w:rsidR="00BE147F" w:rsidRPr="00BE147F" w:rsidRDefault="00BE147F" w:rsidP="00BE147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147F" w:rsidRPr="00BE147F" w:rsidRDefault="00BE147F" w:rsidP="00BE147F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E147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BE147F">
        <w:rPr>
          <w:rFonts w:ascii="Times New Roman" w:hAnsi="Times New Roman" w:cs="Times New Roman"/>
          <w:sz w:val="28"/>
          <w:szCs w:val="28"/>
        </w:rPr>
        <w:t xml:space="preserve">от </w:t>
      </w:r>
      <w:r w:rsidRPr="00BE147F">
        <w:rPr>
          <w:rFonts w:ascii="Times New Roman" w:hAnsi="Times New Roman" w:cs="Times New Roman"/>
          <w:i/>
          <w:sz w:val="28"/>
          <w:szCs w:val="28"/>
          <w:u w:val="single"/>
        </w:rPr>
        <w:t>24.12.2018</w:t>
      </w:r>
      <w:r w:rsidRPr="00BE147F">
        <w:rPr>
          <w:rFonts w:ascii="Times New Roman" w:hAnsi="Times New Roman" w:cs="Times New Roman"/>
          <w:sz w:val="28"/>
          <w:szCs w:val="28"/>
        </w:rPr>
        <w:t xml:space="preserve"> № </w:t>
      </w:r>
      <w:r w:rsidRPr="00BE147F">
        <w:rPr>
          <w:rFonts w:ascii="Times New Roman" w:hAnsi="Times New Roman" w:cs="Times New Roman"/>
          <w:i/>
          <w:sz w:val="28"/>
          <w:szCs w:val="28"/>
          <w:u w:val="single"/>
        </w:rPr>
        <w:t>283</w:t>
      </w:r>
      <w:r w:rsidRPr="00BE14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«Повышение безопасности  дорожного движения    на территории Запорожского сельского поселения Темрюкского района на 2018 год»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147F">
        <w:rPr>
          <w:rFonts w:ascii="Times New Roman" w:hAnsi="Times New Roman" w:cs="Times New Roman"/>
          <w:sz w:val="28"/>
          <w:szCs w:val="28"/>
        </w:rPr>
        <w:t xml:space="preserve">. Паспорт муниципальной программы 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E147F">
        <w:rPr>
          <w:rFonts w:ascii="Times New Roman" w:hAnsi="Times New Roman" w:cs="Times New Roman"/>
          <w:sz w:val="28"/>
          <w:szCs w:val="28"/>
        </w:rPr>
        <w:t xml:space="preserve">.Содержание муниципальной программы: 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1. Характеристика сферы деятельности, содержание проблемы и обоснование необходимости  решения программным методом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3. Перечень и краткое описание подпрограмм и основных мероприятий муниципальной программы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 Методика оценки эффективности реализации муниципальной программы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муниципальной программы «Повышение безопасности  дорожного движения    на территории Запорожского сельского поселения Темрюкского района на 2018 год»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4833"/>
      </w:tblGrid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Заместитель главы, по вопросам жилищно-коммунального хозяйства, администрации Запорожского  сельского поселения Темрюкского района</w:t>
            </w: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муниципальной программы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BE147F" w:rsidRPr="00BE147F" w:rsidTr="0094124B">
        <w:trPr>
          <w:trHeight w:val="416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сокращение количества дорожно-транспортных происшествий с пострадавшими.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предупреждение опасного поведения участников дорожного движения;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сокращение детского дорожно-транспортного травматизма;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транспорта и пешеходов в сельском поселении;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 и применение эффективных схем, 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методов и средств организации дорожного движения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 пропаганды безопасности дорожного движения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повышение уровня технического состояния автомобильных дорог общего пользования;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разработка новых дислокаций на улицах сельского поселения;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дорожными знаками, </w:t>
            </w:r>
            <w:proofErr w:type="gramStart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определенного</w:t>
            </w:r>
            <w:proofErr w:type="gramEnd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 дислокациями дорожных знаков;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-ремонт тротуаров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дорожного движения: 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обновление  дорожной разметки согласно дислокации;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-  установка  дорожных  знаков согласно дислокации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местного бюджета составляет   на 2018 год  166,2 </w:t>
            </w:r>
            <w:proofErr w:type="spellStart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BE147F" w:rsidRPr="00BE147F" w:rsidTr="0094124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Запорожского  сельского поселения Темрюкского района; </w:t>
            </w:r>
          </w:p>
          <w:p w:rsidR="00BE147F" w:rsidRPr="00BE147F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F">
              <w:rPr>
                <w:rFonts w:ascii="Times New Roman" w:hAnsi="Times New Roman" w:cs="Times New Roman"/>
                <w:sz w:val="24"/>
                <w:szCs w:val="24"/>
              </w:rPr>
              <w:t>Совет Запорожского  сельского поселения Темрюкского района</w:t>
            </w:r>
          </w:p>
        </w:tc>
      </w:tr>
    </w:tbl>
    <w:p w:rsid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983" w:rsidRDefault="001E0983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983" w:rsidRDefault="001E0983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983" w:rsidRPr="00BE147F" w:rsidRDefault="001E0983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lastRenderedPageBreak/>
        <w:t>II. Содержание муниципальной программы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1.Характеристика сферы деятельности, содержание проблемы и обоснование необходимости  решения программным методом</w:t>
      </w:r>
    </w:p>
    <w:p w:rsid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983" w:rsidRPr="00BE147F" w:rsidRDefault="001E0983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       Один из основных факторов, влияющих на состояние безопасности дорожного движения, - недостаток в с</w:t>
      </w:r>
      <w:r w:rsidR="00EA2975">
        <w:rPr>
          <w:rFonts w:ascii="Times New Roman" w:hAnsi="Times New Roman" w:cs="Times New Roman"/>
          <w:sz w:val="28"/>
          <w:szCs w:val="28"/>
        </w:rPr>
        <w:t>одержании проезжей части дорог.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          Основными видами дорожно-транспортных происшествий являются наезд на пешехода, препятствие и на стоящее транспортное средство, а также столкновение и опрокидывание.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Около трети всех происшествий связаны с неправильным выбором скорости движения. Наиболее многочисленной и самой уязвимой группой участников дорожного движения являются пешеходы. 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         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BE147F" w:rsidRPr="00BE147F" w:rsidRDefault="00BE147F" w:rsidP="001E0983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населения;</w:t>
      </w:r>
    </w:p>
    <w:p w:rsidR="00BE147F" w:rsidRPr="00BE147F" w:rsidRDefault="00BE147F" w:rsidP="001E0983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BE147F" w:rsidRPr="00BE147F" w:rsidRDefault="00BE147F" w:rsidP="001E0983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           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 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государства и общества, концентрации федеральных, региональных и местных ресурсов, а также формирования эффективных механизмов взаимодействия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E0983" w:rsidRPr="00BE147F" w:rsidRDefault="001E0983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EA2975" w:rsidP="00EA297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E147F" w:rsidRPr="00BE147F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47F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Цели: </w:t>
      </w:r>
      <w:r w:rsidRPr="00BE147F">
        <w:rPr>
          <w:rFonts w:ascii="Times New Roman" w:hAnsi="Times New Roman" w:cs="Times New Roman"/>
          <w:sz w:val="28"/>
          <w:szCs w:val="28"/>
        </w:rPr>
        <w:t>- создание безопасных условий для движения на автодорогах и улицах Запорожского сельского поселения Темрюкского района.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обеспечение охраны жизни, здоровья граждан и их имущества, снижение аварийности, улучшение экологической обстановки.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47F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задачи: </w:t>
      </w:r>
      <w:r w:rsidRPr="00BE147F">
        <w:rPr>
          <w:rFonts w:ascii="Times New Roman" w:hAnsi="Times New Roman" w:cs="Times New Roman"/>
          <w:sz w:val="28"/>
          <w:szCs w:val="28"/>
        </w:rPr>
        <w:t>- предупреждение опасного поведения участников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сокращение детского дорожно-транспортного травматизма;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совершенствование организации движения транспорта и пешеходов в сельском поселении;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разработка  и применение эффективных схем, методов и средств организации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совершенствование систем пропаганды безопасности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совершенствование системы управления обеспечением безопасности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совершенствование дорожных условий и внедрение технических средств регулирования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формирование безопасного поведения участников дорожного движения и предупреждение детского дорожно-транспортного травматизма;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 в области обеспечения безопасности дорожного движения;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повышение уровня технического состояния автомобильных дорог общего пользования;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- разработка новых дислокаций на улицах сельского поселения;</w:t>
      </w:r>
    </w:p>
    <w:p w:rsidR="00BE147F" w:rsidRPr="00BE147F" w:rsidRDefault="00BE147F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-обеспечение дорожными знаками, определенных дислокациями дорожных знаков.  </w:t>
      </w:r>
    </w:p>
    <w:p w:rsidR="00BE147F" w:rsidRPr="00BE147F" w:rsidRDefault="001E0983" w:rsidP="00EA297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47F" w:rsidRPr="00BE147F">
        <w:rPr>
          <w:rFonts w:ascii="Times New Roman" w:hAnsi="Times New Roman" w:cs="Times New Roman"/>
          <w:sz w:val="28"/>
          <w:szCs w:val="28"/>
        </w:rPr>
        <w:t>Цели, задачи и характеризующие их целевые показатели муниципальной программы приведены в приложении № 1 к муниципальной программе.</w:t>
      </w:r>
    </w:p>
    <w:p w:rsidR="001E0983" w:rsidRPr="00BE147F" w:rsidRDefault="00BE147F" w:rsidP="001E0983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  Срок реализации муниципальной программы  2018 год.</w:t>
      </w:r>
    </w:p>
    <w:p w:rsidR="00BE147F" w:rsidRP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lastRenderedPageBreak/>
        <w:t>3. Перечень и краткое описание   программы  и основных мероприятий муниципальной программы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на территории Запорожского  сельского поселения Темрюкского района» </w:t>
      </w:r>
    </w:p>
    <w:p w:rsid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позволит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повысить безопасность дорожного движения предоставлено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  приложение № 2. </w:t>
      </w:r>
    </w:p>
    <w:p w:rsidR="001E0983" w:rsidRPr="00BE147F" w:rsidRDefault="001E0983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BE147F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1E0983" w:rsidRPr="00BE147F" w:rsidRDefault="001E0983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1E0983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реализацию муниципальной программы, составляет 166,2 тыс. рублей, в том числе: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из средств местного бюджета – 166,2 тыс. рублей: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1926"/>
        <w:gridCol w:w="4255"/>
      </w:tblGrid>
      <w:tr w:rsidR="00BE147F" w:rsidRPr="001E0983" w:rsidTr="0094124B">
        <w:tc>
          <w:tcPr>
            <w:tcW w:w="3717" w:type="dxa"/>
            <w:vMerge w:val="restart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55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E147F" w:rsidRPr="001E0983" w:rsidTr="0094124B">
        <w:tc>
          <w:tcPr>
            <w:tcW w:w="3717" w:type="dxa"/>
            <w:vMerge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BE147F" w:rsidRPr="001E0983" w:rsidTr="0094124B">
        <w:tc>
          <w:tcPr>
            <w:tcW w:w="3717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на территории  Запорожского сельского поселения Темрюкского района»</w:t>
            </w:r>
          </w:p>
        </w:tc>
        <w:tc>
          <w:tcPr>
            <w:tcW w:w="1926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55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sz w:val="24"/>
                <w:szCs w:val="24"/>
              </w:rPr>
              <w:t>166,2</w:t>
            </w:r>
          </w:p>
        </w:tc>
      </w:tr>
      <w:tr w:rsidR="00BE147F" w:rsidRPr="001E0983" w:rsidTr="0094124B">
        <w:tc>
          <w:tcPr>
            <w:tcW w:w="3717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26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</w:tcPr>
          <w:p w:rsidR="00BE147F" w:rsidRPr="001E0983" w:rsidRDefault="00BE147F" w:rsidP="00BE147F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983">
              <w:rPr>
                <w:rFonts w:ascii="Times New Roman" w:hAnsi="Times New Roman" w:cs="Times New Roman"/>
                <w:b/>
                <w:sz w:val="24"/>
                <w:szCs w:val="24"/>
              </w:rPr>
              <w:t>166,2</w:t>
            </w:r>
          </w:p>
        </w:tc>
      </w:tr>
    </w:tbl>
    <w:p w:rsidR="00BE147F" w:rsidRPr="001E0983" w:rsidRDefault="00BE147F" w:rsidP="00BE147F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47F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975" w:rsidRPr="00BE147F" w:rsidRDefault="00EA2975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2"/>
      <w:r w:rsidRPr="00BE147F">
        <w:rPr>
          <w:rFonts w:ascii="Times New Roman" w:hAnsi="Times New Roman" w:cs="Times New Roman"/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21"/>
      <w:bookmarkEnd w:id="1"/>
      <w:proofErr w:type="gramStart"/>
      <w:r w:rsidRPr="00BE147F">
        <w:rPr>
          <w:rFonts w:ascii="Times New Roman" w:hAnsi="Times New Roman" w:cs="Times New Roman"/>
          <w:sz w:val="28"/>
          <w:szCs w:val="28"/>
        </w:rPr>
        <w:t xml:space="preserve">Мероприятие считается выполненным в полном объеме, если фактически достигнутое его значение составляет не менее 95% от запланированного и не </w:t>
      </w:r>
      <w:r w:rsidRPr="00BE147F">
        <w:rPr>
          <w:rFonts w:ascii="Times New Roman" w:hAnsi="Times New Roman" w:cs="Times New Roman"/>
          <w:sz w:val="28"/>
          <w:szCs w:val="28"/>
        </w:rPr>
        <w:lastRenderedPageBreak/>
        <w:t>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47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5.2. Оценка степени соответствия запланированному уровню расходов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5.3. Оценка эффективности использования средств местного бюджета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47F">
        <w:rPr>
          <w:rFonts w:ascii="Times New Roman" w:hAnsi="Times New Roman" w:cs="Times New Roman"/>
          <w:sz w:val="28"/>
          <w:szCs w:val="28"/>
        </w:rPr>
        <w:t>финансируемых из средств местного бюджета;</w:t>
      </w:r>
      <w:proofErr w:type="gramEnd"/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>5.4. Оценка степени достижения целей и решения задач подпрограммы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lastRenderedPageBreak/>
        <w:t>(основного мероприятия)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91037E9" wp14:editId="2E3DC541">
            <wp:extent cx="1852295" cy="6769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47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5.5. Оценка эффективности реализации подпрограммы 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>(основного мероприятия)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E147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>5.6. Оценка степени достижения целей и решения задач муниципальной программы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2C51FC4" wp14:editId="2F604AD1">
            <wp:extent cx="1674495" cy="641350"/>
            <wp:effectExtent l="0" t="0" r="190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47F">
        <w:rPr>
          <w:rFonts w:ascii="Times New Roman" w:hAnsi="Times New Roman" w:cs="Times New Roman"/>
          <w:sz w:val="28"/>
          <w:szCs w:val="28"/>
        </w:rPr>
        <w:t>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147F">
        <w:rPr>
          <w:rFonts w:ascii="Times New Roman" w:hAnsi="Times New Roman" w:cs="Times New Roman"/>
          <w:bCs/>
          <w:sz w:val="28"/>
          <w:szCs w:val="28"/>
          <w:lang w:val="x-none"/>
        </w:rPr>
        <w:t>5.8. Оценка эффективности реализации муниципальной программы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5.8.1.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C22F8A3" wp14:editId="04A94E59">
            <wp:extent cx="2909570" cy="6769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47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муниципальная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lastRenderedPageBreak/>
        <w:t>ЭРп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- определяется по формуле: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BE147F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BE147F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j - количество подпрограмм (основных мероприятий).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5.8.2. Эффективность реализации муниципальной программы признается высокой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BE147F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BE147F" w:rsidRPr="00BE147F" w:rsidRDefault="00BE147F" w:rsidP="00BE147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Default="00BE147F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BE147F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BE147F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BE147F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EA2975" w:rsidRPr="00BE147F" w:rsidRDefault="00EA2975" w:rsidP="00BE147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BE147F" w:rsidRPr="00BE147F" w:rsidRDefault="00BE147F" w:rsidP="00BE147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E147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</w:t>
      </w:r>
      <w:r w:rsidR="00EA297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BE147F"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E147F" w:rsidRPr="00BE147F" w:rsidRDefault="00BE147F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14520" w:rsidRPr="00BE147F" w:rsidRDefault="00014520" w:rsidP="00BE147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014520" w:rsidRPr="00BE147F" w:rsidSect="00A13A7E">
      <w:headerReference w:type="even" r:id="rId11"/>
      <w:headerReference w:type="default" r:id="rId12"/>
      <w:pgSz w:w="11906" w:h="16838"/>
      <w:pgMar w:top="426" w:right="566" w:bottom="1134" w:left="1701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37" w:rsidRDefault="00883E37" w:rsidP="00A13A7E">
      <w:pPr>
        <w:spacing w:after="0" w:line="240" w:lineRule="auto"/>
      </w:pPr>
      <w:r>
        <w:separator/>
      </w:r>
    </w:p>
  </w:endnote>
  <w:endnote w:type="continuationSeparator" w:id="0">
    <w:p w:rsidR="00883E37" w:rsidRDefault="00883E37" w:rsidP="00A1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37" w:rsidRDefault="00883E37" w:rsidP="00A13A7E">
      <w:pPr>
        <w:spacing w:after="0" w:line="240" w:lineRule="auto"/>
      </w:pPr>
      <w:r>
        <w:separator/>
      </w:r>
    </w:p>
  </w:footnote>
  <w:footnote w:type="continuationSeparator" w:id="0">
    <w:p w:rsidR="00883E37" w:rsidRDefault="00883E37" w:rsidP="00A1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83" w:rsidRDefault="00883E37" w:rsidP="003050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983183" w:rsidRDefault="00883E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636396"/>
      <w:docPartObj>
        <w:docPartGallery w:val="Page Numbers (Top of Page)"/>
        <w:docPartUnique/>
      </w:docPartObj>
    </w:sdtPr>
    <w:sdtContent>
      <w:p w:rsidR="00A13A7E" w:rsidRDefault="00A13A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983">
          <w:rPr>
            <w:noProof/>
          </w:rPr>
          <w:t>2</w:t>
        </w:r>
        <w:r>
          <w:fldChar w:fldCharType="end"/>
        </w:r>
      </w:p>
    </w:sdtContent>
  </w:sdt>
  <w:p w:rsidR="00A13A7E" w:rsidRDefault="00A13A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39"/>
    <w:rsid w:val="00014520"/>
    <w:rsid w:val="001E0983"/>
    <w:rsid w:val="00883E37"/>
    <w:rsid w:val="009C5139"/>
    <w:rsid w:val="00A13A7E"/>
    <w:rsid w:val="00BE147F"/>
    <w:rsid w:val="00EA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1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1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E147F"/>
  </w:style>
  <w:style w:type="paragraph" w:styleId="a6">
    <w:name w:val="Balloon Text"/>
    <w:basedOn w:val="a"/>
    <w:link w:val="a7"/>
    <w:uiPriority w:val="99"/>
    <w:semiHidden/>
    <w:unhideWhenUsed/>
    <w:rsid w:val="00BE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47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E147F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A13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3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1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1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E147F"/>
  </w:style>
  <w:style w:type="paragraph" w:styleId="a6">
    <w:name w:val="Balloon Text"/>
    <w:basedOn w:val="a"/>
    <w:link w:val="a7"/>
    <w:uiPriority w:val="99"/>
    <w:semiHidden/>
    <w:unhideWhenUsed/>
    <w:rsid w:val="00BE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47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E147F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A13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3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2716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2018-12-24T16:27:00Z</dcterms:created>
  <dcterms:modified xsi:type="dcterms:W3CDTF">2018-12-24T18:21:00Z</dcterms:modified>
</cp:coreProperties>
</file>