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9DD" w:rsidRDefault="004619DD" w:rsidP="002928A4">
      <w:pPr>
        <w:pStyle w:val="BodyText"/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</w:pPr>
      <w:r w:rsidRPr="00DF0215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_ГО" style="width:54.75pt;height:62.25pt;visibility:visible">
            <v:imagedata r:id="rId7" o:title=""/>
          </v:shape>
        </w:pict>
      </w: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color w:val="666699"/>
          <w:sz w:val="22"/>
        </w:rPr>
      </w:pPr>
    </w:p>
    <w:p w:rsidR="004619DD" w:rsidRPr="002928A4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28"/>
          <w:szCs w:val="28"/>
        </w:rPr>
      </w:pPr>
      <w:r w:rsidRPr="002928A4">
        <w:rPr>
          <w:b/>
          <w:bCs/>
          <w:sz w:val="28"/>
          <w:szCs w:val="28"/>
        </w:rPr>
        <w:t>МИНИСТЕРСТВО ГРАЖДАНСКОЙ ОБОРОНЫ, ЧРЕЗВЫЧАЙНЫХ СИТУАЦИЙ</w:t>
      </w:r>
      <w:r>
        <w:rPr>
          <w:b/>
          <w:bCs/>
          <w:sz w:val="28"/>
          <w:szCs w:val="28"/>
        </w:rPr>
        <w:t xml:space="preserve"> </w:t>
      </w:r>
      <w:r w:rsidRPr="002928A4">
        <w:rPr>
          <w:b/>
          <w:bCs/>
          <w:sz w:val="28"/>
          <w:szCs w:val="28"/>
        </w:rPr>
        <w:t>И РЕГИОНАЛЬГОЙ БЕЗОПАСНОСТИ КРАСНОДАРСКОГО КРАЯ</w:t>
      </w:r>
    </w:p>
    <w:p w:rsidR="004619DD" w:rsidRPr="002928A4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22"/>
        </w:rPr>
      </w:pPr>
    </w:p>
    <w:p w:rsidR="004619DD" w:rsidRPr="002928A4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</w:rPr>
      </w:pPr>
      <w:r w:rsidRPr="002928A4">
        <w:rPr>
          <w:b/>
          <w:bCs/>
        </w:rPr>
        <w:t xml:space="preserve">ГОСУДАРСТВЕННОЕ КАЗЕННОЕ УЧРЕЖДЕНИЕ КРАСНОДАРСКОГО КРАЯ </w:t>
      </w:r>
    </w:p>
    <w:p w:rsidR="004619DD" w:rsidRPr="002928A4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</w:rPr>
      </w:pPr>
      <w:r w:rsidRPr="002928A4">
        <w:rPr>
          <w:b/>
          <w:bCs/>
        </w:rPr>
        <w:t>«УЧЕБНО-МЕТОДИЧЕСКИЙ ЦЕНТР ГРАЖДАНСКОЙ ОБОРОНЫ И ЧРЕЗВЫЧАЙНЫХ СИТУАЦИЙ»</w:t>
      </w: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2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color w:val="CC99FF"/>
          <w:sz w:val="2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2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2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2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2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2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rFonts w:ascii="Impact" w:hAnsi="Impact"/>
          <w:color w:val="C00000"/>
          <w:sz w:val="56"/>
          <w:szCs w:val="56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rFonts w:ascii="Impact" w:hAnsi="Impact"/>
          <w:color w:val="C00000"/>
          <w:sz w:val="56"/>
          <w:szCs w:val="56"/>
        </w:rPr>
      </w:pPr>
      <w:r>
        <w:rPr>
          <w:rFonts w:ascii="Impact" w:hAnsi="Impact"/>
          <w:color w:val="C00000"/>
          <w:sz w:val="56"/>
          <w:szCs w:val="56"/>
        </w:rPr>
        <w:t>П А М Я Т К А</w:t>
      </w:r>
    </w:p>
    <w:p w:rsidR="004619DD" w:rsidRPr="002928A4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rFonts w:ascii="Impact" w:hAnsi="Impact"/>
          <w:color w:val="C00000"/>
          <w:sz w:val="56"/>
          <w:szCs w:val="56"/>
        </w:rPr>
      </w:pPr>
      <w:r w:rsidRPr="002928A4">
        <w:rPr>
          <w:rFonts w:ascii="Impact" w:hAnsi="Impact"/>
          <w:color w:val="C00000"/>
          <w:sz w:val="56"/>
          <w:szCs w:val="56"/>
        </w:rPr>
        <w:t>ПО БЕЗОПАСНОСТИ НА ВОДЕ</w:t>
      </w:r>
    </w:p>
    <w:p w:rsidR="004619DD" w:rsidRPr="002928A4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color w:val="C00000"/>
          <w:sz w:val="56"/>
          <w:szCs w:val="56"/>
        </w:rPr>
      </w:pPr>
      <w:r w:rsidRPr="002928A4">
        <w:rPr>
          <w:rFonts w:ascii="Impact" w:hAnsi="Impact"/>
          <w:color w:val="C00000"/>
          <w:sz w:val="56"/>
          <w:szCs w:val="56"/>
        </w:rPr>
        <w:t>В ПАВОДКОВЫЙ ПЕРИОД</w:t>
      </w:r>
      <w:r w:rsidRPr="002928A4">
        <w:rPr>
          <w:b/>
          <w:bCs/>
          <w:color w:val="C00000"/>
          <w:sz w:val="56"/>
          <w:szCs w:val="56"/>
        </w:rPr>
        <w:t xml:space="preserve"> </w:t>
      </w: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44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32"/>
        </w:rPr>
      </w:pPr>
    </w:p>
    <w:p w:rsidR="004619DD" w:rsidRPr="00111E54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color w:val="666699"/>
          <w:sz w:val="28"/>
          <w:szCs w:val="28"/>
        </w:rPr>
      </w:pPr>
      <w:r w:rsidRPr="00111E54">
        <w:rPr>
          <w:b/>
          <w:bCs/>
          <w:color w:val="666699"/>
          <w:sz w:val="28"/>
          <w:szCs w:val="28"/>
        </w:rPr>
        <w:t xml:space="preserve">Краснодар </w:t>
      </w:r>
    </w:p>
    <w:p w:rsidR="004619DD" w:rsidRDefault="004619DD" w:rsidP="002928A4">
      <w:pPr>
        <w:pBdr>
          <w:top w:val="single" w:sz="24" w:space="31" w:color="0000FF"/>
          <w:left w:val="single" w:sz="24" w:space="4" w:color="0000FF"/>
          <w:bottom w:val="single" w:sz="24" w:space="1" w:color="0000FF"/>
          <w:right w:val="single" w:sz="24" w:space="0" w:color="0000FF"/>
        </w:pBdr>
        <w:jc w:val="center"/>
        <w:rPr>
          <w:b/>
          <w:bCs/>
          <w:sz w:val="22"/>
        </w:rPr>
      </w:pPr>
    </w:p>
    <w:p w:rsidR="004619DD" w:rsidRDefault="004619DD" w:rsidP="002928A4">
      <w:pPr>
        <w:jc w:val="center"/>
        <w:rPr>
          <w:b/>
          <w:bCs/>
          <w:sz w:val="32"/>
        </w:rPr>
      </w:pPr>
    </w:p>
    <w:tbl>
      <w:tblPr>
        <w:tblW w:w="0" w:type="auto"/>
        <w:tblBorders>
          <w:top w:val="single" w:sz="24" w:space="0" w:color="0000FF"/>
          <w:left w:val="single" w:sz="24" w:space="0" w:color="0000FF"/>
          <w:bottom w:val="single" w:sz="24" w:space="0" w:color="0000FF"/>
          <w:right w:val="single" w:sz="24" w:space="0" w:color="0000FF"/>
          <w:insideH w:val="single" w:sz="24" w:space="0" w:color="0000FF"/>
          <w:insideV w:val="single" w:sz="24" w:space="0" w:color="0000FF"/>
        </w:tblBorders>
        <w:tblLook w:val="0000"/>
      </w:tblPr>
      <w:tblGrid>
        <w:gridCol w:w="9809"/>
      </w:tblGrid>
      <w:tr w:rsidR="004619DD" w:rsidTr="003243DF">
        <w:tc>
          <w:tcPr>
            <w:tcW w:w="9854" w:type="dxa"/>
            <w:shd w:val="clear" w:color="auto" w:fill="66FFFF"/>
          </w:tcPr>
          <w:p w:rsidR="004619DD" w:rsidRDefault="004619DD" w:rsidP="003243DF">
            <w:pPr>
              <w:rPr>
                <w:sz w:val="14"/>
              </w:rPr>
            </w:pPr>
          </w:p>
          <w:p w:rsidR="004619DD" w:rsidRDefault="004619DD" w:rsidP="002977C0">
            <w:pPr>
              <w:ind w:left="187" w:right="288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Вода – это грозная стихия, потенциальный источник многих ЧС, безжалостный убийца. С древних времен наводнения воспринимались людьми как самое страшное стихийное бедствие. Не случайно в религиях народов, в легендах, преданиях именно вода используется в качестве основного «наказания Господнего» за грехи человека. По всей вероятности, то связано  тем, что поверхность Земли на 2/3 покрыта водой. Мировой океан занимает площадь 361 миллион км</w:t>
            </w:r>
            <w:r>
              <w:rPr>
                <w:b/>
                <w:bCs/>
                <w:sz w:val="28"/>
                <w:vertAlign w:val="superscript"/>
              </w:rPr>
              <w:t>2</w:t>
            </w:r>
            <w:r>
              <w:rPr>
                <w:b/>
                <w:bCs/>
                <w:sz w:val="28"/>
              </w:rPr>
              <w:t>, общий объем воды составляет на нашей планете 1380 миллионов км</w:t>
            </w:r>
            <w:r>
              <w:rPr>
                <w:b/>
                <w:bCs/>
                <w:sz w:val="28"/>
                <w:vertAlign w:val="superscript"/>
              </w:rPr>
              <w:t>2</w:t>
            </w:r>
            <w:r>
              <w:rPr>
                <w:b/>
                <w:bCs/>
                <w:sz w:val="28"/>
              </w:rPr>
              <w:t>.</w:t>
            </w:r>
          </w:p>
          <w:p w:rsidR="004619DD" w:rsidRDefault="004619DD" w:rsidP="002977C0">
            <w:pPr>
              <w:ind w:left="187" w:right="288"/>
              <w:rPr>
                <w:sz w:val="28"/>
              </w:rPr>
            </w:pPr>
            <w:r>
              <w:rPr>
                <w:b/>
                <w:bCs/>
                <w:sz w:val="28"/>
              </w:rPr>
              <w:t>Практически любой водный объект: море, озеро, водохранилище, река несет в себе потенциальную опасность.</w:t>
            </w:r>
          </w:p>
          <w:p w:rsidR="004619DD" w:rsidRDefault="004619DD" w:rsidP="003243DF">
            <w:pPr>
              <w:rPr>
                <w:sz w:val="14"/>
              </w:rPr>
            </w:pPr>
          </w:p>
        </w:tc>
      </w:tr>
    </w:tbl>
    <w:p w:rsidR="004619DD" w:rsidRDefault="004619DD" w:rsidP="002928A4">
      <w:pPr>
        <w:jc w:val="center"/>
        <w:rPr>
          <w:b/>
          <w:bCs/>
          <w:sz w:val="28"/>
        </w:rPr>
      </w:pPr>
    </w:p>
    <w:p w:rsidR="004619DD" w:rsidRDefault="004619DD" w:rsidP="005A2F80">
      <w:pPr>
        <w:jc w:val="both"/>
        <w:rPr>
          <w:sz w:val="28"/>
          <w:szCs w:val="28"/>
        </w:rPr>
      </w:pPr>
      <w:r w:rsidRPr="00470994">
        <w:rPr>
          <w:b/>
          <w:sz w:val="28"/>
          <w:szCs w:val="28"/>
        </w:rPr>
        <w:t>Половодье</w:t>
      </w:r>
      <w:r>
        <w:rPr>
          <w:b/>
          <w:sz w:val="28"/>
          <w:szCs w:val="28"/>
        </w:rPr>
        <w:t xml:space="preserve"> </w:t>
      </w:r>
      <w:r w:rsidRPr="00AA1791">
        <w:rPr>
          <w:sz w:val="28"/>
          <w:szCs w:val="28"/>
        </w:rPr>
        <w:t>происходит в среднем</w:t>
      </w:r>
      <w:r>
        <w:rPr>
          <w:sz w:val="28"/>
          <w:szCs w:val="28"/>
        </w:rPr>
        <w:t xml:space="preserve"> течении р.Кубань (от г.Невинномысска до верхнего бьефа Краснодарского  водохранилища), в нижнем течении Большой и Малой Лабы и Лабы (от ст.Ахметовской и Псебая до впадения в р.Кубань), в нижнем течении р.Белая (г.Белореченск).</w:t>
      </w:r>
    </w:p>
    <w:p w:rsidR="004619DD" w:rsidRDefault="004619DD" w:rsidP="005A2F8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Паводки </w:t>
      </w:r>
      <w:r w:rsidRPr="00AA1791">
        <w:rPr>
          <w:sz w:val="28"/>
          <w:szCs w:val="28"/>
        </w:rPr>
        <w:t>проходят</w:t>
      </w:r>
      <w:r>
        <w:rPr>
          <w:b/>
          <w:sz w:val="28"/>
          <w:szCs w:val="28"/>
        </w:rPr>
        <w:t xml:space="preserve"> </w:t>
      </w:r>
      <w:r w:rsidRPr="00141537">
        <w:rPr>
          <w:sz w:val="28"/>
          <w:szCs w:val="28"/>
        </w:rPr>
        <w:t>на юго-западны</w:t>
      </w:r>
      <w:r>
        <w:rPr>
          <w:sz w:val="28"/>
          <w:szCs w:val="28"/>
        </w:rPr>
        <w:t>х притоках р.Кубань (Абин, Адегой, Афипс, Шебш, Адагум и др.), на реках Пшиш, Пшеха, Псекупс; на юго-восточных. притоках р.Кубань (Белая, Лаба, Ходзь, Фарс,  Чамлык, Уруп и др.), на реках Черноморского побережья.</w:t>
      </w:r>
    </w:p>
    <w:p w:rsidR="004619DD" w:rsidRPr="008E46BE" w:rsidRDefault="004619DD" w:rsidP="005A2F80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8E46BE">
        <w:rPr>
          <w:sz w:val="28"/>
          <w:szCs w:val="28"/>
        </w:rPr>
        <w:t>Наиболее подвержены затоплениям</w:t>
      </w:r>
      <w:r>
        <w:rPr>
          <w:sz w:val="28"/>
          <w:szCs w:val="28"/>
        </w:rPr>
        <w:t xml:space="preserve"> в крае</w:t>
      </w:r>
      <w:r w:rsidRPr="008E46BE">
        <w:rPr>
          <w:sz w:val="28"/>
          <w:szCs w:val="28"/>
        </w:rPr>
        <w:t xml:space="preserve"> территории муниципальных образований:  г.Армавир, г.Горячий Ключ, Апшеронский,</w:t>
      </w:r>
      <w:r>
        <w:rPr>
          <w:sz w:val="28"/>
          <w:szCs w:val="28"/>
        </w:rPr>
        <w:t xml:space="preserve"> </w:t>
      </w:r>
      <w:r w:rsidRPr="008E46BE">
        <w:rPr>
          <w:sz w:val="28"/>
          <w:szCs w:val="28"/>
        </w:rPr>
        <w:t xml:space="preserve">Белореченский, </w:t>
      </w:r>
      <w:r>
        <w:rPr>
          <w:sz w:val="28"/>
          <w:szCs w:val="28"/>
        </w:rPr>
        <w:t>Ейский,</w:t>
      </w:r>
      <w:r w:rsidRPr="008E46BE">
        <w:rPr>
          <w:sz w:val="28"/>
          <w:szCs w:val="28"/>
        </w:rPr>
        <w:t xml:space="preserve"> Красноармейский,</w:t>
      </w:r>
      <w:r w:rsidRPr="002348C1">
        <w:rPr>
          <w:sz w:val="28"/>
          <w:szCs w:val="28"/>
        </w:rPr>
        <w:t xml:space="preserve"> </w:t>
      </w:r>
      <w:r>
        <w:rPr>
          <w:sz w:val="28"/>
          <w:szCs w:val="28"/>
        </w:rPr>
        <w:t>Крымский,</w:t>
      </w:r>
      <w:r w:rsidRPr="008E46BE">
        <w:rPr>
          <w:sz w:val="28"/>
          <w:szCs w:val="28"/>
        </w:rPr>
        <w:t xml:space="preserve"> Курганинский, Лабинский, Мостовской, Новокубанский, Славянский, Темрюкский</w:t>
      </w:r>
      <w:r>
        <w:rPr>
          <w:sz w:val="28"/>
          <w:szCs w:val="28"/>
        </w:rPr>
        <w:t>, Туапсинский</w:t>
      </w:r>
      <w:r w:rsidRPr="008E46BE">
        <w:rPr>
          <w:sz w:val="28"/>
          <w:szCs w:val="28"/>
        </w:rPr>
        <w:t xml:space="preserve"> районы</w:t>
      </w:r>
      <w:r>
        <w:rPr>
          <w:sz w:val="28"/>
          <w:szCs w:val="28"/>
        </w:rPr>
        <w:t xml:space="preserve"> и др.</w:t>
      </w:r>
    </w:p>
    <w:p w:rsidR="004619DD" w:rsidRDefault="004619DD" w:rsidP="005A2F80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3358"/>
        <w:gridCol w:w="6451"/>
      </w:tblGrid>
      <w:tr w:rsidR="004619DD" w:rsidTr="005A2F80">
        <w:tc>
          <w:tcPr>
            <w:tcW w:w="3360" w:type="dxa"/>
          </w:tcPr>
          <w:p w:rsidR="004619DD" w:rsidRDefault="004619DD" w:rsidP="003243DF">
            <w:pPr>
              <w:rPr>
                <w:b/>
                <w:bCs/>
                <w:sz w:val="28"/>
              </w:rPr>
            </w:pPr>
            <w:r w:rsidRPr="00DF0215">
              <w:rPr>
                <w:rFonts w:ascii="Arial" w:hAnsi="Arial"/>
                <w:i/>
                <w:noProof/>
              </w:rPr>
              <w:pict>
                <v:shape id="Рисунок 2" o:spid="_x0000_i1026" type="#_x0000_t75" style="width:157.5pt;height:189pt;visibility:visible">
                  <v:imagedata r:id="rId8" o:title=""/>
                </v:shape>
              </w:pict>
            </w:r>
          </w:p>
          <w:p w:rsidR="004619DD" w:rsidRDefault="004619DD" w:rsidP="003243DF">
            <w:pPr>
              <w:rPr>
                <w:sz w:val="28"/>
              </w:rPr>
            </w:pPr>
          </w:p>
          <w:p w:rsidR="004619DD" w:rsidRDefault="004619DD" w:rsidP="003243DF">
            <w:pPr>
              <w:rPr>
                <w:sz w:val="16"/>
              </w:rPr>
            </w:pPr>
          </w:p>
          <w:p w:rsidR="004619DD" w:rsidRDefault="004619DD" w:rsidP="003243DF">
            <w:pPr>
              <w:jc w:val="right"/>
              <w:rPr>
                <w:i/>
                <w:iCs/>
              </w:rPr>
            </w:pPr>
          </w:p>
          <w:p w:rsidR="004619DD" w:rsidRDefault="004619DD" w:rsidP="003243DF">
            <w:pPr>
              <w:jc w:val="right"/>
              <w:rPr>
                <w:i/>
                <w:iCs/>
              </w:rPr>
            </w:pPr>
          </w:p>
          <w:p w:rsidR="004619DD" w:rsidRDefault="004619DD" w:rsidP="003243DF">
            <w:pPr>
              <w:jc w:val="right"/>
            </w:pPr>
          </w:p>
        </w:tc>
        <w:tc>
          <w:tcPr>
            <w:tcW w:w="6449" w:type="dxa"/>
          </w:tcPr>
          <w:tbl>
            <w:tblPr>
              <w:tblW w:w="0" w:type="auto"/>
              <w:tblBorders>
                <w:top w:val="threeDEmboss" w:sz="24" w:space="0" w:color="00CCFF"/>
                <w:left w:val="threeDEmboss" w:sz="24" w:space="0" w:color="00CCFF"/>
                <w:bottom w:val="threeDEmboss" w:sz="24" w:space="0" w:color="00CCFF"/>
                <w:right w:val="threeDEmboss" w:sz="24" w:space="0" w:color="00CCFF"/>
                <w:insideH w:val="threeDEmboss" w:sz="24" w:space="0" w:color="00CCFF"/>
                <w:insideV w:val="threeDEmboss" w:sz="24" w:space="0" w:color="00CCFF"/>
              </w:tblBorders>
              <w:tblLook w:val="0000"/>
            </w:tblPr>
            <w:tblGrid>
              <w:gridCol w:w="6112"/>
            </w:tblGrid>
            <w:tr w:rsidR="004619DD" w:rsidTr="003243DF">
              <w:tc>
                <w:tcPr>
                  <w:tcW w:w="6112" w:type="dxa"/>
                  <w:tcBorders>
                    <w:top w:val="threeDEmboss" w:sz="24" w:space="0" w:color="00CCFF"/>
                    <w:left w:val="threeDEmboss" w:sz="24" w:space="0" w:color="00CCFF"/>
                    <w:bottom w:val="threeDEmboss" w:sz="24" w:space="0" w:color="00CCFF"/>
                    <w:right w:val="threeDEmboss" w:sz="24" w:space="0" w:color="00CCFF"/>
                  </w:tcBorders>
                  <w:shd w:val="clear" w:color="auto" w:fill="66FFFF"/>
                </w:tcPr>
                <w:p w:rsidR="004619DD" w:rsidRDefault="004619DD" w:rsidP="003243DF">
                  <w:pPr>
                    <w:pStyle w:val="Heading1"/>
                    <w:ind w:left="187" w:right="288"/>
                    <w:jc w:val="both"/>
                    <w:rPr>
                      <w:b w:val="0"/>
                      <w:bCs w:val="0"/>
                      <w:sz w:val="28"/>
                    </w:rPr>
                  </w:pPr>
                  <w:r>
                    <w:rPr>
                      <w:b w:val="0"/>
                      <w:bCs w:val="0"/>
                      <w:sz w:val="28"/>
                    </w:rPr>
                    <w:t xml:space="preserve">Первый отечественный указ о мерах по спасению людей и имущества во время наводнений издал Петр </w:t>
                  </w:r>
                  <w:r>
                    <w:rPr>
                      <w:b w:val="0"/>
                      <w:bCs w:val="0"/>
                      <w:sz w:val="28"/>
                      <w:lang w:val="en-US"/>
                    </w:rPr>
                    <w:t>I</w:t>
                  </w:r>
                  <w:r>
                    <w:rPr>
                      <w:b w:val="0"/>
                      <w:bCs w:val="0"/>
                      <w:sz w:val="28"/>
                    </w:rPr>
                    <w:t>.</w:t>
                  </w:r>
                </w:p>
                <w:p w:rsidR="004619DD" w:rsidRDefault="004619DD" w:rsidP="003243DF">
                  <w:pPr>
                    <w:ind w:left="187" w:right="288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Общество спасения на водах было создано в России в 1872 году. </w:t>
                  </w:r>
                </w:p>
                <w:p w:rsidR="004619DD" w:rsidRDefault="004619DD" w:rsidP="003243DF">
                  <w:pPr>
                    <w:pStyle w:val="Heading1"/>
                    <w:ind w:left="187" w:right="288"/>
                    <w:jc w:val="both"/>
                    <w:rPr>
                      <w:b w:val="0"/>
                      <w:bCs w:val="0"/>
                      <w:sz w:val="28"/>
                    </w:rPr>
                  </w:pPr>
                  <w:r>
                    <w:rPr>
                      <w:b w:val="0"/>
                      <w:bCs w:val="0"/>
                      <w:sz w:val="28"/>
                    </w:rPr>
                    <w:t>В настоящее время в России оказание помощи на воде осуществляет МЧС России.</w:t>
                  </w:r>
                </w:p>
              </w:tc>
            </w:tr>
          </w:tbl>
          <w:p w:rsidR="004619DD" w:rsidRDefault="004619DD" w:rsidP="003243DF">
            <w:pPr>
              <w:framePr w:h="2352" w:hSpace="10080" w:vSpace="58" w:wrap="notBeside" w:vAnchor="text" w:hAnchor="margin" w:x="1" w:y="1"/>
              <w:rPr>
                <w:rFonts w:ascii="Arial" w:hAnsi="Arial"/>
                <w:i/>
                <w:iCs/>
              </w:rPr>
            </w:pPr>
            <w:r w:rsidRPr="00DF0215">
              <w:rPr>
                <w:rFonts w:ascii="Arial" w:hAnsi="Arial"/>
                <w:i/>
                <w:noProof/>
              </w:rPr>
              <w:pict>
                <v:shape id="Рисунок 3" o:spid="_x0000_i1027" type="#_x0000_t75" style="width:312pt;height:159pt;visibility:visible">
                  <v:imagedata r:id="rId9" o:title=""/>
                </v:shape>
              </w:pict>
            </w:r>
          </w:p>
          <w:p w:rsidR="004619DD" w:rsidRDefault="004619DD" w:rsidP="003243DF">
            <w:pPr>
              <w:rPr>
                <w:i/>
                <w:iCs/>
                <w:sz w:val="28"/>
              </w:rPr>
            </w:pPr>
          </w:p>
        </w:tc>
      </w:tr>
    </w:tbl>
    <w:p w:rsidR="004619DD" w:rsidRDefault="004619DD" w:rsidP="002928A4">
      <w:pPr>
        <w:ind w:firstLine="708"/>
        <w:jc w:val="both"/>
        <w:rPr>
          <w:b/>
          <w:bCs/>
          <w:sz w:val="28"/>
        </w:rPr>
      </w:pPr>
    </w:p>
    <w:p w:rsidR="004619DD" w:rsidRDefault="004619DD" w:rsidP="002928A4">
      <w:pPr>
        <w:jc w:val="center"/>
        <w:rPr>
          <w:b/>
          <w:shadow/>
          <w:color w:val="3366FF"/>
          <w:sz w:val="40"/>
        </w:rPr>
      </w:pPr>
      <w:r>
        <w:rPr>
          <w:b/>
          <w:shadow/>
          <w:color w:val="3366FF"/>
          <w:sz w:val="40"/>
        </w:rPr>
        <w:t>ПАВОДОК</w:t>
      </w:r>
    </w:p>
    <w:p w:rsidR="004619DD" w:rsidRDefault="004619DD" w:rsidP="002928A4">
      <w:pPr>
        <w:jc w:val="center"/>
        <w:rPr>
          <w:sz w:val="14"/>
        </w:rPr>
      </w:pPr>
    </w:p>
    <w:p w:rsidR="004619DD" w:rsidRDefault="004619DD" w:rsidP="002928A4">
      <w:pPr>
        <w:jc w:val="center"/>
        <w:rPr>
          <w:sz w:val="28"/>
        </w:rPr>
      </w:pPr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46.75pt;margin-top:.9pt;width:411.4pt;height:112pt;flip:y;z-index:251660800" fillcolor="#fc9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4.8pt;margin-top:11.8pt;width:364.65pt;height:56.1pt;z-index:251661824" fillcolor="#fc9" stroked="f">
            <v:textbox style="mso-next-textbox:#_x0000_s1027">
              <w:txbxContent>
                <w:p w:rsidR="004619DD" w:rsidRDefault="004619DD" w:rsidP="002928A4">
                  <w:pPr>
                    <w:pStyle w:val="BodyText3"/>
                  </w:pPr>
                  <w:r>
                    <w:t>Наводнением называется временное затопление водой участков суши в результате подъема уровня воды в реках, озерах, морях.</w:t>
                  </w:r>
                </w:p>
                <w:p w:rsidR="004619DD" w:rsidRDefault="004619DD" w:rsidP="002928A4"/>
              </w:txbxContent>
            </v:textbox>
          </v:shape>
        </w:pict>
      </w:r>
    </w:p>
    <w:p w:rsidR="004619DD" w:rsidRDefault="004619DD" w:rsidP="002928A4">
      <w:pPr>
        <w:jc w:val="center"/>
        <w:rPr>
          <w:sz w:val="28"/>
        </w:rPr>
      </w:pPr>
    </w:p>
    <w:p w:rsidR="004619DD" w:rsidRDefault="004619DD" w:rsidP="002928A4">
      <w:pPr>
        <w:jc w:val="center"/>
        <w:rPr>
          <w:sz w:val="28"/>
        </w:rPr>
      </w:pPr>
    </w:p>
    <w:p w:rsidR="004619DD" w:rsidRDefault="004619DD" w:rsidP="002928A4">
      <w:pPr>
        <w:jc w:val="center"/>
        <w:rPr>
          <w:sz w:val="28"/>
        </w:rPr>
      </w:pPr>
    </w:p>
    <w:p w:rsidR="004619DD" w:rsidRDefault="004619DD" w:rsidP="002928A4">
      <w:pPr>
        <w:jc w:val="center"/>
        <w:rPr>
          <w:sz w:val="28"/>
        </w:rPr>
      </w:pPr>
    </w:p>
    <w:p w:rsidR="004619DD" w:rsidRDefault="004619DD" w:rsidP="002928A4">
      <w:pPr>
        <w:jc w:val="center"/>
        <w:rPr>
          <w:b/>
          <w:bCs/>
          <w:sz w:val="28"/>
        </w:rPr>
      </w:pPr>
    </w:p>
    <w:p w:rsidR="004619DD" w:rsidRDefault="004619DD" w:rsidP="002928A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Основные виды наводнений:</w:t>
      </w:r>
    </w:p>
    <w:p w:rsidR="004619DD" w:rsidRDefault="004619DD" w:rsidP="002928A4">
      <w:pPr>
        <w:ind w:firstLine="748"/>
        <w:jc w:val="both"/>
        <w:rPr>
          <w:sz w:val="28"/>
        </w:rPr>
      </w:pPr>
    </w:p>
    <w:tbl>
      <w:tblPr>
        <w:tblW w:w="0" w:type="auto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single" w:sz="24" w:space="0" w:color="3366FF"/>
        </w:tblBorders>
        <w:tblLook w:val="0000"/>
      </w:tblPr>
      <w:tblGrid>
        <w:gridCol w:w="9458"/>
      </w:tblGrid>
      <w:tr w:rsidR="004619DD" w:rsidTr="003243DF">
        <w:tc>
          <w:tcPr>
            <w:tcW w:w="9458" w:type="dxa"/>
            <w:shd w:val="clear" w:color="auto" w:fill="66FFFF"/>
          </w:tcPr>
          <w:p w:rsidR="004619DD" w:rsidRDefault="004619DD" w:rsidP="003243DF">
            <w:pPr>
              <w:tabs>
                <w:tab w:val="left" w:pos="8602"/>
              </w:tabs>
              <w:ind w:left="748" w:right="64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Половодье</w:t>
            </w:r>
            <w:r>
              <w:rPr>
                <w:sz w:val="28"/>
              </w:rPr>
              <w:t xml:space="preserve"> – постепенный подъем уровня воды на данной местности, вызванный весенним таянием снега.</w:t>
            </w:r>
          </w:p>
        </w:tc>
      </w:tr>
    </w:tbl>
    <w:p w:rsidR="004619DD" w:rsidRDefault="004619DD" w:rsidP="002928A4">
      <w:pPr>
        <w:ind w:firstLine="748"/>
        <w:jc w:val="both"/>
        <w:rPr>
          <w:sz w:val="14"/>
        </w:rPr>
      </w:pPr>
    </w:p>
    <w:tbl>
      <w:tblPr>
        <w:tblW w:w="0" w:type="auto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single" w:sz="24" w:space="0" w:color="3366FF"/>
        </w:tblBorders>
        <w:tblLook w:val="0000"/>
      </w:tblPr>
      <w:tblGrid>
        <w:gridCol w:w="9458"/>
      </w:tblGrid>
      <w:tr w:rsidR="004619DD" w:rsidTr="003243DF">
        <w:tc>
          <w:tcPr>
            <w:tcW w:w="9458" w:type="dxa"/>
            <w:shd w:val="clear" w:color="auto" w:fill="66FFFF"/>
          </w:tcPr>
          <w:p w:rsidR="004619DD" w:rsidRDefault="004619DD" w:rsidP="003243DF">
            <w:pPr>
              <w:tabs>
                <w:tab w:val="left" w:pos="8602"/>
              </w:tabs>
              <w:ind w:left="748" w:right="64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Паводок</w:t>
            </w:r>
            <w:r>
              <w:rPr>
                <w:sz w:val="28"/>
              </w:rPr>
              <w:t xml:space="preserve"> – краткий быстрый подъем воды из-за ливней или зимних оттепелей.</w:t>
            </w:r>
          </w:p>
        </w:tc>
      </w:tr>
    </w:tbl>
    <w:p w:rsidR="004619DD" w:rsidRDefault="004619DD" w:rsidP="002928A4">
      <w:pPr>
        <w:ind w:firstLine="748"/>
        <w:jc w:val="both"/>
        <w:rPr>
          <w:sz w:val="14"/>
        </w:rPr>
      </w:pPr>
    </w:p>
    <w:tbl>
      <w:tblPr>
        <w:tblW w:w="0" w:type="auto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single" w:sz="24" w:space="0" w:color="3366FF"/>
        </w:tblBorders>
        <w:tblLook w:val="0000"/>
      </w:tblPr>
      <w:tblGrid>
        <w:gridCol w:w="9458"/>
      </w:tblGrid>
      <w:tr w:rsidR="004619DD" w:rsidTr="003243DF">
        <w:tc>
          <w:tcPr>
            <w:tcW w:w="9458" w:type="dxa"/>
            <w:shd w:val="clear" w:color="auto" w:fill="66FFFF"/>
          </w:tcPr>
          <w:p w:rsidR="004619DD" w:rsidRDefault="004619DD" w:rsidP="003243DF">
            <w:pPr>
              <w:tabs>
                <w:tab w:val="left" w:pos="8602"/>
              </w:tabs>
              <w:ind w:left="748" w:right="64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Нагонные наводнения</w:t>
            </w:r>
            <w:r>
              <w:rPr>
                <w:sz w:val="28"/>
              </w:rPr>
              <w:t xml:space="preserve"> – происходят в результате ветрового нагона воды в устья реки и на побережье.</w:t>
            </w:r>
          </w:p>
        </w:tc>
      </w:tr>
    </w:tbl>
    <w:p w:rsidR="004619DD" w:rsidRDefault="004619DD" w:rsidP="002928A4">
      <w:pPr>
        <w:ind w:firstLine="748"/>
        <w:jc w:val="both"/>
        <w:rPr>
          <w:sz w:val="14"/>
        </w:rPr>
      </w:pPr>
    </w:p>
    <w:tbl>
      <w:tblPr>
        <w:tblW w:w="0" w:type="auto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single" w:sz="24" w:space="0" w:color="3366FF"/>
        </w:tblBorders>
        <w:tblLook w:val="0000"/>
      </w:tblPr>
      <w:tblGrid>
        <w:gridCol w:w="9458"/>
      </w:tblGrid>
      <w:tr w:rsidR="004619DD" w:rsidTr="003243DF">
        <w:tc>
          <w:tcPr>
            <w:tcW w:w="9458" w:type="dxa"/>
            <w:shd w:val="clear" w:color="auto" w:fill="66FFFF"/>
          </w:tcPr>
          <w:p w:rsidR="004619DD" w:rsidRDefault="004619DD" w:rsidP="003243DF">
            <w:pPr>
              <w:tabs>
                <w:tab w:val="left" w:pos="8602"/>
              </w:tabs>
              <w:ind w:left="748" w:right="64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Наводнения в результате цунами</w:t>
            </w:r>
            <w:r>
              <w:rPr>
                <w:sz w:val="28"/>
              </w:rPr>
              <w:t xml:space="preserve"> – происходят на побережьях морей и океанов как следствие подводных землетрясений.</w:t>
            </w:r>
          </w:p>
        </w:tc>
      </w:tr>
    </w:tbl>
    <w:p w:rsidR="004619DD" w:rsidRDefault="004619DD" w:rsidP="002928A4">
      <w:pPr>
        <w:ind w:firstLine="748"/>
        <w:jc w:val="both"/>
        <w:rPr>
          <w:sz w:val="14"/>
        </w:rPr>
      </w:pPr>
    </w:p>
    <w:tbl>
      <w:tblPr>
        <w:tblW w:w="0" w:type="auto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single" w:sz="24" w:space="0" w:color="3366FF"/>
        </w:tblBorders>
        <w:tblLook w:val="0000"/>
      </w:tblPr>
      <w:tblGrid>
        <w:gridCol w:w="9458"/>
      </w:tblGrid>
      <w:tr w:rsidR="004619DD" w:rsidTr="003243DF">
        <w:tc>
          <w:tcPr>
            <w:tcW w:w="9458" w:type="dxa"/>
            <w:shd w:val="clear" w:color="auto" w:fill="66FFFF"/>
          </w:tcPr>
          <w:p w:rsidR="004619DD" w:rsidRDefault="004619DD" w:rsidP="003243DF">
            <w:pPr>
              <w:tabs>
                <w:tab w:val="left" w:pos="8602"/>
              </w:tabs>
              <w:ind w:left="748" w:right="64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Наводнения в результате аварий на гидросооружениях</w:t>
            </w:r>
            <w:r>
              <w:rPr>
                <w:sz w:val="28"/>
              </w:rPr>
              <w:t xml:space="preserve"> – происходят в результате прорыва гидротехнических защитных сооружений или перелива большого количества воды через них.</w:t>
            </w:r>
          </w:p>
        </w:tc>
      </w:tr>
    </w:tbl>
    <w:p w:rsidR="004619DD" w:rsidRDefault="004619DD" w:rsidP="002928A4">
      <w:pPr>
        <w:rPr>
          <w:sz w:val="14"/>
        </w:rPr>
      </w:pPr>
      <w:r>
        <w:rPr>
          <w:noProof/>
        </w:rPr>
        <w:pict>
          <v:shape id="Рисунок 4" o:spid="_x0000_s1028" type="#_x0000_t75" alt="Саратов 9" style="position:absolute;margin-left:258pt;margin-top:7.2pt;width:211.5pt;height:318.75pt;z-index:251654656;visibility:visible;mso-position-horizontal-relative:text;mso-position-vertical-relative:text">
            <v:imagedata r:id="rId10" o:title=""/>
          </v:shape>
        </w:pict>
      </w:r>
    </w:p>
    <w:tbl>
      <w:tblPr>
        <w:tblW w:w="0" w:type="auto"/>
        <w:tblLook w:val="0000"/>
      </w:tblPr>
      <w:tblGrid>
        <w:gridCol w:w="5157"/>
        <w:gridCol w:w="4652"/>
      </w:tblGrid>
      <w:tr w:rsidR="004619DD" w:rsidTr="003243DF">
        <w:tc>
          <w:tcPr>
            <w:tcW w:w="5157" w:type="dxa"/>
          </w:tcPr>
          <w:p w:rsidR="004619DD" w:rsidRDefault="004619DD" w:rsidP="002977C0">
            <w:pPr>
              <w:ind w:firstLine="748"/>
              <w:rPr>
                <w:b/>
                <w:bCs/>
                <w:sz w:val="28"/>
              </w:rPr>
            </w:pPr>
            <w:r>
              <w:rPr>
                <w:sz w:val="28"/>
              </w:rPr>
              <w:t>Для любого наводнения главными характеристиками являются:</w:t>
            </w:r>
            <w:r>
              <w:rPr>
                <w:b/>
                <w:bCs/>
                <w:sz w:val="28"/>
              </w:rPr>
              <w:t xml:space="preserve"> </w:t>
            </w:r>
            <w:r>
              <w:rPr>
                <w:sz w:val="28"/>
              </w:rPr>
              <w:t>уровень подъема, расход и объем воды, площадь и продолжительность затопления, скорость течения и подъема уровня воды, состав водного потока и некоторые другие.</w:t>
            </w:r>
            <w:r>
              <w:rPr>
                <w:b/>
                <w:bCs/>
                <w:sz w:val="28"/>
              </w:rPr>
              <w:t xml:space="preserve"> </w:t>
            </w:r>
          </w:p>
          <w:p w:rsidR="004619DD" w:rsidRDefault="004619DD" w:rsidP="00E44D2F">
            <w:pPr>
              <w:ind w:firstLine="748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Основными поражающими факторами наводнений являются:</w:t>
            </w:r>
          </w:p>
          <w:p w:rsidR="004619DD" w:rsidRDefault="004619DD" w:rsidP="00E44D2F">
            <w:pPr>
              <w:rPr>
                <w:sz w:val="28"/>
              </w:rPr>
            </w:pPr>
            <w:r>
              <w:rPr>
                <w:sz w:val="28"/>
              </w:rPr>
              <w:t xml:space="preserve"> -стремительный поток огромной массы воды;</w:t>
            </w:r>
          </w:p>
          <w:p w:rsidR="004619DD" w:rsidRDefault="004619DD" w:rsidP="00E44D2F">
            <w:pPr>
              <w:rPr>
                <w:sz w:val="28"/>
              </w:rPr>
            </w:pPr>
            <w:r>
              <w:rPr>
                <w:sz w:val="28"/>
              </w:rPr>
              <w:t xml:space="preserve"> -высокие волны;</w:t>
            </w:r>
          </w:p>
          <w:p w:rsidR="004619DD" w:rsidRDefault="004619DD" w:rsidP="00E44D2F">
            <w:pPr>
              <w:rPr>
                <w:sz w:val="28"/>
              </w:rPr>
            </w:pPr>
            <w:r>
              <w:rPr>
                <w:sz w:val="28"/>
              </w:rPr>
              <w:t xml:space="preserve"> -водовороты;</w:t>
            </w:r>
          </w:p>
          <w:p w:rsidR="004619DD" w:rsidRDefault="004619DD" w:rsidP="00E44D2F">
            <w:pPr>
              <w:rPr>
                <w:sz w:val="28"/>
              </w:rPr>
            </w:pPr>
            <w:r>
              <w:rPr>
                <w:sz w:val="28"/>
              </w:rPr>
              <w:t xml:space="preserve"> -низкая температура воды;</w:t>
            </w:r>
          </w:p>
          <w:p w:rsidR="004619DD" w:rsidRDefault="004619DD" w:rsidP="002977C0">
            <w:pPr>
              <w:rPr>
                <w:sz w:val="28"/>
              </w:rPr>
            </w:pPr>
            <w:r>
              <w:rPr>
                <w:sz w:val="28"/>
              </w:rPr>
              <w:t>- плывущие в воде предметы. Отрицательное влияние при наводнении играют ветер, низкая температура воздуха, темнота, электрический ток при обрыве проводов ЛЭП, возбудители инфекционных заболеваний, находящиеся в воде.</w:t>
            </w:r>
          </w:p>
        </w:tc>
        <w:tc>
          <w:tcPr>
            <w:tcW w:w="4652" w:type="dxa"/>
          </w:tcPr>
          <w:p w:rsidR="004619DD" w:rsidRDefault="004619DD" w:rsidP="003243DF">
            <w:pPr>
              <w:rPr>
                <w:sz w:val="28"/>
              </w:rPr>
            </w:pPr>
          </w:p>
        </w:tc>
      </w:tr>
    </w:tbl>
    <w:p w:rsidR="004619DD" w:rsidRDefault="004619DD" w:rsidP="002928A4">
      <w:pPr>
        <w:ind w:firstLine="748"/>
        <w:jc w:val="both"/>
        <w:rPr>
          <w:sz w:val="28"/>
        </w:rPr>
      </w:pPr>
    </w:p>
    <w:p w:rsidR="004619DD" w:rsidRDefault="004619DD" w:rsidP="002928A4">
      <w:pPr>
        <w:ind w:right="182" w:firstLine="720"/>
      </w:pPr>
    </w:p>
    <w:p w:rsidR="004619DD" w:rsidRDefault="004619DD" w:rsidP="00292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right="182"/>
        <w:jc w:val="center"/>
        <w:rPr>
          <w:b/>
          <w:color w:val="FF0000"/>
          <w:sz w:val="28"/>
          <w:u w:val="single"/>
        </w:rPr>
      </w:pPr>
      <w:r>
        <w:rPr>
          <w:noProof/>
        </w:rPr>
        <w:pict>
          <v:shape id="Рисунок 5" o:spid="_x0000_s1029" type="#_x0000_t75" style="position:absolute;left:0;text-align:left;margin-left:289.85pt;margin-top:1.95pt;width:194.1pt;height:358.05pt;z-index:251655680;visibility:visible;mso-wrap-distance-left:2pt;mso-wrap-distance-top:2.85pt;mso-wrap-distance-right:2pt;mso-wrap-distance-bottom:2.85pt" o:allowoverlap="f">
            <v:imagedata r:id="rId11" o:title=""/>
            <w10:wrap type="square" side="left"/>
          </v:shape>
        </w:pict>
      </w:r>
      <w:r>
        <w:rPr>
          <w:b/>
          <w:color w:val="FF0000"/>
          <w:sz w:val="28"/>
          <w:u w:val="single"/>
        </w:rPr>
        <w:t>ПОЛЕЗНЫЕ СОВЕТЫ</w:t>
      </w:r>
    </w:p>
    <w:p w:rsidR="004619DD" w:rsidRDefault="004619DD" w:rsidP="00292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right="182" w:firstLine="720"/>
        <w:rPr>
          <w:b/>
          <w:color w:val="FF0000"/>
          <w:sz w:val="28"/>
          <w:u w:val="single"/>
        </w:rPr>
      </w:pPr>
    </w:p>
    <w:p w:rsidR="004619DD" w:rsidRDefault="004619DD" w:rsidP="00292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right="182" w:firstLine="374"/>
        <w:rPr>
          <w:sz w:val="28"/>
        </w:rPr>
      </w:pPr>
      <w:r>
        <w:rPr>
          <w:sz w:val="28"/>
        </w:rPr>
        <w:t>Если Ваш дом попадает в зону затопления, то необходимо:</w:t>
      </w:r>
    </w:p>
    <w:p w:rsidR="004619DD" w:rsidRDefault="004619DD" w:rsidP="002928A4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tabs>
          <w:tab w:val="clear" w:pos="720"/>
          <w:tab w:val="num" w:pos="0"/>
          <w:tab w:val="left" w:pos="374"/>
        </w:tabs>
        <w:ind w:left="0" w:right="182" w:firstLine="0"/>
        <w:jc w:val="both"/>
        <w:rPr>
          <w:sz w:val="28"/>
        </w:rPr>
      </w:pPr>
      <w:r>
        <w:rPr>
          <w:sz w:val="28"/>
        </w:rPr>
        <w:t>Внимательно прослушать информацию, принять к сведению и выполнить все требования паводковой комиссии и служб спасения</w:t>
      </w:r>
    </w:p>
    <w:p w:rsidR="004619DD" w:rsidRDefault="004619DD" w:rsidP="002928A4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tabs>
          <w:tab w:val="clear" w:pos="720"/>
          <w:tab w:val="num" w:pos="0"/>
          <w:tab w:val="left" w:pos="374"/>
        </w:tabs>
        <w:ind w:left="0" w:right="182" w:firstLine="0"/>
        <w:jc w:val="both"/>
        <w:rPr>
          <w:sz w:val="28"/>
        </w:rPr>
      </w:pPr>
      <w:r>
        <w:rPr>
          <w:sz w:val="28"/>
        </w:rPr>
        <w:t>Отключить газ, электричество и воду</w:t>
      </w:r>
    </w:p>
    <w:p w:rsidR="004619DD" w:rsidRDefault="004619DD" w:rsidP="002928A4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tabs>
          <w:tab w:val="clear" w:pos="720"/>
          <w:tab w:val="num" w:pos="0"/>
          <w:tab w:val="left" w:pos="374"/>
        </w:tabs>
        <w:ind w:left="0" w:right="182" w:firstLine="0"/>
        <w:jc w:val="both"/>
        <w:rPr>
          <w:sz w:val="28"/>
        </w:rPr>
      </w:pPr>
      <w:r>
        <w:rPr>
          <w:sz w:val="28"/>
        </w:rPr>
        <w:t>Погасить огонь в горящих печах</w:t>
      </w:r>
    </w:p>
    <w:p w:rsidR="004619DD" w:rsidRDefault="004619DD" w:rsidP="002928A4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tabs>
          <w:tab w:val="clear" w:pos="720"/>
          <w:tab w:val="num" w:pos="0"/>
          <w:tab w:val="left" w:pos="374"/>
        </w:tabs>
        <w:ind w:left="0" w:right="182" w:firstLine="0"/>
        <w:jc w:val="both"/>
        <w:rPr>
          <w:sz w:val="28"/>
        </w:rPr>
      </w:pPr>
      <w:r>
        <w:rPr>
          <w:sz w:val="28"/>
        </w:rPr>
        <w:t>Ценные вещи и мебель перенести на верхние этажи или чердак</w:t>
      </w:r>
    </w:p>
    <w:p w:rsidR="004619DD" w:rsidRDefault="004619DD" w:rsidP="002928A4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tabs>
          <w:tab w:val="clear" w:pos="720"/>
          <w:tab w:val="num" w:pos="0"/>
          <w:tab w:val="left" w:pos="374"/>
        </w:tabs>
        <w:ind w:left="0" w:right="182" w:firstLine="0"/>
        <w:jc w:val="both"/>
        <w:rPr>
          <w:sz w:val="28"/>
        </w:rPr>
      </w:pPr>
      <w:r>
        <w:rPr>
          <w:sz w:val="28"/>
        </w:rPr>
        <w:t>Закрыть окна и двери или даже забить их досками</w:t>
      </w:r>
    </w:p>
    <w:p w:rsidR="004619DD" w:rsidRDefault="004619DD" w:rsidP="002928A4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tabs>
          <w:tab w:val="clear" w:pos="720"/>
          <w:tab w:val="num" w:pos="0"/>
          <w:tab w:val="left" w:pos="374"/>
        </w:tabs>
        <w:ind w:left="0" w:right="182" w:firstLine="0"/>
        <w:jc w:val="both"/>
        <w:rPr>
          <w:sz w:val="28"/>
        </w:rPr>
      </w:pPr>
      <w:r>
        <w:rPr>
          <w:sz w:val="28"/>
        </w:rPr>
        <w:t>Животных необходимо выпустить из помещений, а собак отвязать</w:t>
      </w:r>
    </w:p>
    <w:p w:rsidR="004619DD" w:rsidRDefault="004619DD" w:rsidP="002928A4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tabs>
          <w:tab w:val="clear" w:pos="720"/>
          <w:tab w:val="num" w:pos="0"/>
          <w:tab w:val="left" w:pos="374"/>
        </w:tabs>
        <w:ind w:left="0" w:right="182" w:firstLine="0"/>
        <w:jc w:val="both"/>
        <w:rPr>
          <w:sz w:val="28"/>
        </w:rPr>
      </w:pPr>
      <w:r>
        <w:rPr>
          <w:sz w:val="28"/>
        </w:rPr>
        <w:t>Дрова или предметы, способные уплыть при подъеме воды, лучше перенести в помещение (сарай)</w:t>
      </w:r>
    </w:p>
    <w:p w:rsidR="004619DD" w:rsidRDefault="004619DD" w:rsidP="002928A4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tabs>
          <w:tab w:val="clear" w:pos="720"/>
          <w:tab w:val="num" w:pos="0"/>
          <w:tab w:val="left" w:pos="374"/>
        </w:tabs>
        <w:ind w:left="0" w:right="182" w:firstLine="0"/>
        <w:rPr>
          <w:sz w:val="28"/>
        </w:rPr>
      </w:pPr>
      <w:r>
        <w:rPr>
          <w:sz w:val="28"/>
        </w:rPr>
        <w:t>Из подвалов вынести все, что может испортиться от воды</w:t>
      </w:r>
    </w:p>
    <w:p w:rsidR="004619DD" w:rsidRDefault="004619DD" w:rsidP="002928A4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tabs>
          <w:tab w:val="clear" w:pos="720"/>
          <w:tab w:val="num" w:pos="0"/>
          <w:tab w:val="left" w:pos="374"/>
        </w:tabs>
        <w:ind w:left="0" w:right="182" w:firstLine="0"/>
        <w:rPr>
          <w:b/>
          <w:color w:val="FF0000"/>
          <w:spacing w:val="-14"/>
          <w:w w:val="116"/>
        </w:rPr>
      </w:pPr>
      <w:r>
        <w:rPr>
          <w:sz w:val="28"/>
        </w:rPr>
        <w:t>Подготовиться к эвакуации</w:t>
      </w:r>
    </w:p>
    <w:p w:rsidR="004619DD" w:rsidRDefault="004619DD" w:rsidP="00292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tabs>
          <w:tab w:val="left" w:pos="374"/>
        </w:tabs>
        <w:ind w:right="182"/>
        <w:rPr>
          <w:b/>
          <w:color w:val="FF0000"/>
          <w:spacing w:val="-14"/>
          <w:w w:val="116"/>
          <w:sz w:val="20"/>
        </w:rPr>
      </w:pPr>
    </w:p>
    <w:p w:rsidR="004619DD" w:rsidRDefault="004619DD" w:rsidP="002928A4">
      <w:pPr>
        <w:shd w:val="clear" w:color="auto" w:fill="FFFFFF"/>
        <w:spacing w:line="221" w:lineRule="exact"/>
        <w:ind w:left="6" w:right="6"/>
        <w:jc w:val="center"/>
        <w:rPr>
          <w:b/>
          <w:color w:val="FF0000"/>
          <w:spacing w:val="-14"/>
          <w:w w:val="116"/>
        </w:rPr>
      </w:pPr>
    </w:p>
    <w:p w:rsidR="004619DD" w:rsidRDefault="004619DD" w:rsidP="002928A4">
      <w:pPr>
        <w:shd w:val="clear" w:color="auto" w:fill="FFFFFF"/>
        <w:spacing w:line="221" w:lineRule="exact"/>
        <w:ind w:left="6" w:right="6"/>
        <w:jc w:val="center"/>
        <w:rPr>
          <w:b/>
          <w:color w:val="FF0000"/>
          <w:spacing w:val="-14"/>
          <w:w w:val="116"/>
        </w:rPr>
      </w:pPr>
    </w:p>
    <w:p w:rsidR="004619DD" w:rsidRDefault="004619DD" w:rsidP="002928A4">
      <w:pPr>
        <w:shd w:val="clear" w:color="auto" w:fill="FFFFFF"/>
        <w:spacing w:line="221" w:lineRule="exact"/>
        <w:ind w:left="6" w:right="6"/>
        <w:jc w:val="center"/>
        <w:rPr>
          <w:b/>
          <w:color w:val="FF0000"/>
          <w:spacing w:val="-14"/>
          <w:w w:val="116"/>
          <w:sz w:val="28"/>
        </w:rPr>
      </w:pPr>
      <w:r>
        <w:rPr>
          <w:b/>
          <w:color w:val="FF0000"/>
          <w:spacing w:val="-14"/>
          <w:w w:val="116"/>
          <w:sz w:val="28"/>
        </w:rPr>
        <w:t>ФИЗИОЛОГИЧЕСКИЕ ИЗМЕНЕНИЯ В ОРГАНИЗМЕ ЧЕЛОВЕКА, НАХОДЯЩЕГОСЯ В ВОДЕ</w:t>
      </w:r>
    </w:p>
    <w:p w:rsidR="004619DD" w:rsidRDefault="004619DD" w:rsidP="002928A4">
      <w:pPr>
        <w:shd w:val="clear" w:color="auto" w:fill="FFFFFF"/>
        <w:spacing w:line="221" w:lineRule="exact"/>
        <w:ind w:left="6" w:right="6"/>
        <w:jc w:val="center"/>
        <w:rPr>
          <w:b/>
          <w:color w:val="000080"/>
          <w:sz w:val="28"/>
        </w:rPr>
      </w:pPr>
    </w:p>
    <w:p w:rsidR="004619DD" w:rsidRDefault="004619DD" w:rsidP="002928A4">
      <w:pPr>
        <w:shd w:val="clear" w:color="auto" w:fill="FFFFFF"/>
        <w:spacing w:line="221" w:lineRule="exact"/>
        <w:ind w:left="6" w:right="6"/>
        <w:jc w:val="center"/>
        <w:rPr>
          <w:b/>
          <w:color w:val="000080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0"/>
        <w:gridCol w:w="2872"/>
        <w:gridCol w:w="2738"/>
      </w:tblGrid>
      <w:tr w:rsidR="004619DD" w:rsidTr="003243DF">
        <w:trPr>
          <w:cantSplit/>
          <w:trHeight w:val="200"/>
          <w:jc w:val="center"/>
        </w:trPr>
        <w:tc>
          <w:tcPr>
            <w:tcW w:w="2000" w:type="dxa"/>
            <w:vMerge w:val="restart"/>
            <w:shd w:val="pct10" w:color="00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Температура воды, град.С</w:t>
            </w:r>
          </w:p>
        </w:tc>
        <w:tc>
          <w:tcPr>
            <w:tcW w:w="5610" w:type="dxa"/>
            <w:gridSpan w:val="2"/>
            <w:tcBorders>
              <w:bottom w:val="nil"/>
            </w:tcBorders>
            <w:shd w:val="pct10" w:color="00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Критическое время, ч</w:t>
            </w:r>
          </w:p>
        </w:tc>
      </w:tr>
      <w:tr w:rsidR="004619DD" w:rsidTr="003243DF">
        <w:trPr>
          <w:cantSplit/>
          <w:trHeight w:val="240"/>
          <w:jc w:val="center"/>
        </w:trPr>
        <w:tc>
          <w:tcPr>
            <w:tcW w:w="2000" w:type="dxa"/>
            <w:vMerge/>
            <w:tcBorders>
              <w:bottom w:val="nil"/>
            </w:tcBorders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</w:p>
        </w:tc>
        <w:tc>
          <w:tcPr>
            <w:tcW w:w="2872" w:type="dxa"/>
            <w:tcBorders>
              <w:bottom w:val="nil"/>
            </w:tcBorders>
            <w:shd w:val="pct5" w:color="FF00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потери сознания</w:t>
            </w:r>
          </w:p>
        </w:tc>
        <w:tc>
          <w:tcPr>
            <w:tcW w:w="2738" w:type="dxa"/>
            <w:tcBorders>
              <w:bottom w:val="nil"/>
            </w:tcBorders>
            <w:shd w:val="pct5" w:color="FF00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наступления смерти</w:t>
            </w:r>
          </w:p>
        </w:tc>
      </w:tr>
      <w:tr w:rsidR="004619DD" w:rsidTr="003243DF">
        <w:trPr>
          <w:jc w:val="center"/>
        </w:trPr>
        <w:tc>
          <w:tcPr>
            <w:tcW w:w="2000" w:type="dxa"/>
            <w:tcBorders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0</w:t>
            </w:r>
          </w:p>
        </w:tc>
        <w:tc>
          <w:tcPr>
            <w:tcW w:w="2872" w:type="dxa"/>
            <w:tcBorders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0,25</w:t>
            </w:r>
          </w:p>
        </w:tc>
        <w:tc>
          <w:tcPr>
            <w:tcW w:w="2738" w:type="dxa"/>
            <w:tcBorders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0,25-7,0</w:t>
            </w:r>
          </w:p>
        </w:tc>
      </w:tr>
      <w:tr w:rsidR="004619DD" w:rsidTr="003243DF">
        <w:trPr>
          <w:jc w:val="center"/>
        </w:trPr>
        <w:tc>
          <w:tcPr>
            <w:tcW w:w="2000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10</w:t>
            </w:r>
          </w:p>
        </w:tc>
        <w:tc>
          <w:tcPr>
            <w:tcW w:w="2872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0,5-1,0</w:t>
            </w:r>
          </w:p>
        </w:tc>
        <w:tc>
          <w:tcPr>
            <w:tcW w:w="2738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1,0-2,0</w:t>
            </w:r>
          </w:p>
        </w:tc>
      </w:tr>
      <w:tr w:rsidR="004619DD" w:rsidTr="003243DF">
        <w:trPr>
          <w:jc w:val="center"/>
        </w:trPr>
        <w:tc>
          <w:tcPr>
            <w:tcW w:w="2000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15</w:t>
            </w:r>
          </w:p>
        </w:tc>
        <w:tc>
          <w:tcPr>
            <w:tcW w:w="2872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2,0-4,0</w:t>
            </w:r>
          </w:p>
        </w:tc>
        <w:tc>
          <w:tcPr>
            <w:tcW w:w="2738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6,0-8,0</w:t>
            </w:r>
          </w:p>
        </w:tc>
      </w:tr>
      <w:tr w:rsidR="004619DD" w:rsidTr="003243DF">
        <w:trPr>
          <w:jc w:val="center"/>
        </w:trPr>
        <w:tc>
          <w:tcPr>
            <w:tcW w:w="2000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20</w:t>
            </w:r>
          </w:p>
        </w:tc>
        <w:tc>
          <w:tcPr>
            <w:tcW w:w="2872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3,0-7,0</w:t>
            </w:r>
          </w:p>
        </w:tc>
        <w:tc>
          <w:tcPr>
            <w:tcW w:w="2738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-</w:t>
            </w:r>
          </w:p>
        </w:tc>
      </w:tr>
      <w:tr w:rsidR="004619DD" w:rsidTr="003243DF">
        <w:trPr>
          <w:jc w:val="center"/>
        </w:trPr>
        <w:tc>
          <w:tcPr>
            <w:tcW w:w="2000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25</w:t>
            </w:r>
          </w:p>
        </w:tc>
        <w:tc>
          <w:tcPr>
            <w:tcW w:w="2872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12,0</w:t>
            </w:r>
          </w:p>
        </w:tc>
        <w:tc>
          <w:tcPr>
            <w:tcW w:w="2738" w:type="dxa"/>
            <w:tcBorders>
              <w:top w:val="nil"/>
              <w:bottom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-</w:t>
            </w:r>
          </w:p>
        </w:tc>
      </w:tr>
      <w:tr w:rsidR="004619DD" w:rsidTr="003243DF">
        <w:trPr>
          <w:jc w:val="center"/>
        </w:trPr>
        <w:tc>
          <w:tcPr>
            <w:tcW w:w="2000" w:type="dxa"/>
            <w:tcBorders>
              <w:top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30</w:t>
            </w:r>
          </w:p>
        </w:tc>
        <w:tc>
          <w:tcPr>
            <w:tcW w:w="2872" w:type="dxa"/>
            <w:tcBorders>
              <w:top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70,0</w:t>
            </w:r>
          </w:p>
        </w:tc>
        <w:tc>
          <w:tcPr>
            <w:tcW w:w="2738" w:type="dxa"/>
            <w:tcBorders>
              <w:top w:val="nil"/>
            </w:tcBorders>
            <w:shd w:val="pct10" w:color="FFFF00" w:fill="auto"/>
            <w:vAlign w:val="center"/>
          </w:tcPr>
          <w:p w:rsidR="004619DD" w:rsidRDefault="004619DD" w:rsidP="003243DF">
            <w:pPr>
              <w:jc w:val="center"/>
              <w:rPr>
                <w:color w:val="000080"/>
                <w:spacing w:val="-16"/>
                <w:w w:val="116"/>
                <w:sz w:val="28"/>
              </w:rPr>
            </w:pPr>
            <w:r>
              <w:rPr>
                <w:color w:val="000080"/>
                <w:spacing w:val="-16"/>
                <w:w w:val="116"/>
                <w:sz w:val="28"/>
              </w:rPr>
              <w:t>72,0-75,0</w:t>
            </w:r>
          </w:p>
        </w:tc>
      </w:tr>
    </w:tbl>
    <w:p w:rsidR="004619DD" w:rsidRDefault="004619DD" w:rsidP="002928A4">
      <w:pPr>
        <w:jc w:val="both"/>
        <w:rPr>
          <w:color w:val="000080"/>
          <w:spacing w:val="-16"/>
          <w:w w:val="116"/>
        </w:rPr>
      </w:pPr>
    </w:p>
    <w:p w:rsidR="004619DD" w:rsidRDefault="004619DD" w:rsidP="002928A4">
      <w:pPr>
        <w:jc w:val="both"/>
        <w:rPr>
          <w:color w:val="000080"/>
          <w:spacing w:val="-16"/>
          <w:w w:val="116"/>
          <w:sz w:val="28"/>
        </w:rPr>
      </w:pPr>
    </w:p>
    <w:p w:rsidR="004619DD" w:rsidRDefault="004619DD" w:rsidP="002928A4">
      <w:pPr>
        <w:ind w:firstLine="748"/>
        <w:jc w:val="both"/>
        <w:rPr>
          <w:b/>
          <w:bCs/>
          <w:sz w:val="28"/>
        </w:rPr>
      </w:pPr>
      <w:r>
        <w:rPr>
          <w:color w:val="000080"/>
          <w:spacing w:val="-16"/>
          <w:w w:val="116"/>
          <w:sz w:val="28"/>
        </w:rPr>
        <w:t>ОКАЗАВШИСЬ В  ЗОНЕ  ЗАТОПЛЕНИЯ, ОСТАВАЙТЕСЬ НА ВЕРХНЕМ ЭТАЖЕ ИЛИ КРЫШЕ ЗДАНИЯ, НА ДЕРЕВЕ ИЛИ ДРУГОМ ВОЗВЫШЕННОМ МЕСТЕ</w:t>
      </w:r>
    </w:p>
    <w:p w:rsidR="004619DD" w:rsidRDefault="004619DD" w:rsidP="002928A4">
      <w:pPr>
        <w:ind w:firstLine="748"/>
        <w:jc w:val="both"/>
        <w:rPr>
          <w:color w:val="000080"/>
          <w:spacing w:val="-16"/>
          <w:w w:val="116"/>
          <w:sz w:val="28"/>
        </w:rPr>
      </w:pPr>
    </w:p>
    <w:p w:rsidR="004619DD" w:rsidRDefault="004619DD" w:rsidP="002928A4">
      <w:pPr>
        <w:ind w:firstLine="748"/>
        <w:jc w:val="both"/>
        <w:rPr>
          <w:b/>
          <w:bCs/>
        </w:rPr>
      </w:pPr>
      <w:r>
        <w:rPr>
          <w:color w:val="000080"/>
          <w:spacing w:val="-16"/>
          <w:w w:val="116"/>
          <w:sz w:val="28"/>
        </w:rPr>
        <w:t>САМОЭВАКУАЦИЮ МОЖНО ПРОВОДИТЬ ТОЛЬКО ПРИ РЕАЛЬНОЙ УГРОЗЕ ЖИЗНИ</w:t>
      </w:r>
    </w:p>
    <w:p w:rsidR="004619DD" w:rsidRDefault="004619DD" w:rsidP="002928A4">
      <w:pPr>
        <w:ind w:firstLine="748"/>
        <w:jc w:val="both"/>
        <w:rPr>
          <w:b/>
          <w:bCs/>
        </w:rPr>
      </w:pPr>
    </w:p>
    <w:p w:rsidR="004619DD" w:rsidRDefault="004619DD" w:rsidP="002928A4">
      <w:pPr>
        <w:ind w:firstLine="748"/>
        <w:jc w:val="both"/>
        <w:rPr>
          <w:b/>
          <w:bCs/>
        </w:rPr>
      </w:pPr>
    </w:p>
    <w:tbl>
      <w:tblPr>
        <w:tblW w:w="0" w:type="auto"/>
        <w:tblLook w:val="0000"/>
      </w:tblPr>
      <w:tblGrid>
        <w:gridCol w:w="4181"/>
        <w:gridCol w:w="5628"/>
      </w:tblGrid>
      <w:tr w:rsidR="004619DD" w:rsidTr="003243DF">
        <w:trPr>
          <w:cantSplit/>
        </w:trPr>
        <w:tc>
          <w:tcPr>
            <w:tcW w:w="9809" w:type="dxa"/>
            <w:gridSpan w:val="2"/>
          </w:tcPr>
          <w:p w:rsidR="004619DD" w:rsidRPr="00E44D2F" w:rsidRDefault="004619DD" w:rsidP="00E44D2F">
            <w:pPr>
              <w:shd w:val="clear" w:color="auto" w:fill="FFFFFF"/>
              <w:ind w:firstLine="708"/>
              <w:rPr>
                <w:color w:val="FF0000"/>
                <w:sz w:val="36"/>
                <w:szCs w:val="36"/>
              </w:rPr>
            </w:pPr>
            <w:r w:rsidRPr="00E44D2F">
              <w:rPr>
                <w:color w:val="FF0000"/>
                <w:sz w:val="36"/>
                <w:szCs w:val="36"/>
              </w:rPr>
              <w:t>При быстром подъеме уровня воды надо позаботиться о защите вещей в доме и подгото</w:t>
            </w:r>
            <w:r w:rsidRPr="00E44D2F">
              <w:rPr>
                <w:color w:val="FF0000"/>
                <w:sz w:val="36"/>
                <w:szCs w:val="36"/>
              </w:rPr>
              <w:softHyphen/>
              <w:t>виться к возможной эвакуации.</w:t>
            </w:r>
          </w:p>
          <w:p w:rsidR="004619DD" w:rsidRDefault="004619DD" w:rsidP="003243DF">
            <w:pPr>
              <w:shd w:val="clear" w:color="auto" w:fill="FFFFFF"/>
              <w:ind w:firstLine="708"/>
              <w:rPr>
                <w:color w:val="464646"/>
                <w:sz w:val="28"/>
              </w:rPr>
            </w:pPr>
          </w:p>
        </w:tc>
      </w:tr>
      <w:tr w:rsidR="004619DD" w:rsidTr="003243DF">
        <w:tc>
          <w:tcPr>
            <w:tcW w:w="4182" w:type="dxa"/>
          </w:tcPr>
          <w:p w:rsidR="004619DD" w:rsidRDefault="004619DD" w:rsidP="002977C0">
            <w:pPr>
              <w:shd w:val="clear" w:color="auto" w:fill="FFFFFF"/>
              <w:ind w:firstLine="374"/>
              <w:rPr>
                <w:color w:val="464646"/>
                <w:sz w:val="28"/>
              </w:rPr>
            </w:pPr>
            <w:r>
              <w:rPr>
                <w:color w:val="FF0000"/>
                <w:sz w:val="28"/>
              </w:rPr>
              <w:t>•</w:t>
            </w:r>
            <w:r>
              <w:rPr>
                <w:color w:val="464646"/>
                <w:sz w:val="28"/>
              </w:rPr>
              <w:t xml:space="preserve"> При наличии в хозяйстве лодок, бочек (пустых), бревен, камер и т.п. соорудить из них примитивные плавательные спасательные средства. Можно из пластиковых буты</w:t>
            </w:r>
            <w:r>
              <w:rPr>
                <w:color w:val="464646"/>
                <w:sz w:val="28"/>
              </w:rPr>
              <w:softHyphen/>
              <w:t>лок, надувных подушек, матрацев соорудить средства для спасения.</w:t>
            </w:r>
          </w:p>
          <w:p w:rsidR="004619DD" w:rsidRDefault="004619DD" w:rsidP="003243DF">
            <w:pPr>
              <w:shd w:val="clear" w:color="auto" w:fill="FFFFFF"/>
              <w:ind w:firstLine="374"/>
              <w:rPr>
                <w:sz w:val="28"/>
              </w:rPr>
            </w:pPr>
          </w:p>
          <w:p w:rsidR="004619DD" w:rsidRDefault="004619DD" w:rsidP="002977C0">
            <w:pPr>
              <w:shd w:val="clear" w:color="auto" w:fill="FFFFFF"/>
              <w:ind w:firstLine="374"/>
              <w:rPr>
                <w:color w:val="464646"/>
                <w:sz w:val="28"/>
              </w:rPr>
            </w:pPr>
            <w:r>
              <w:rPr>
                <w:color w:val="FF0000"/>
                <w:sz w:val="28"/>
              </w:rPr>
              <w:t>•</w:t>
            </w:r>
            <w:r>
              <w:rPr>
                <w:color w:val="464646"/>
                <w:sz w:val="28"/>
              </w:rPr>
              <w:t> До прибытия помощи следует оставаться на верхних этажах, чердаках, крышах, дере</w:t>
            </w:r>
            <w:r>
              <w:rPr>
                <w:color w:val="464646"/>
                <w:sz w:val="28"/>
              </w:rPr>
              <w:softHyphen/>
              <w:t>вьях, возвышенностях.</w:t>
            </w:r>
          </w:p>
          <w:p w:rsidR="004619DD" w:rsidRDefault="004619DD" w:rsidP="003243DF">
            <w:pPr>
              <w:shd w:val="clear" w:color="auto" w:fill="FFFFFF"/>
              <w:ind w:firstLine="374"/>
              <w:rPr>
                <w:color w:val="464646"/>
                <w:sz w:val="28"/>
              </w:rPr>
            </w:pPr>
          </w:p>
        </w:tc>
        <w:tc>
          <w:tcPr>
            <w:tcW w:w="5627" w:type="dxa"/>
          </w:tcPr>
          <w:p w:rsidR="004619DD" w:rsidRDefault="004619DD" w:rsidP="003243DF">
            <w:pPr>
              <w:jc w:val="center"/>
              <w:rPr>
                <w:color w:val="464646"/>
                <w:sz w:val="2"/>
              </w:rPr>
            </w:pPr>
            <w:r>
              <w:rPr>
                <w:noProof/>
              </w:rPr>
              <w:pict>
                <v:shape id="Рисунок 6" o:spid="_x0000_s1030" type="#_x0000_t75" style="position:absolute;left:0;text-align:left;margin-left:-1.55pt;margin-top:-206.45pt;width:270.55pt;height:192.8pt;z-index:-251659776;visibility:visible;mso-position-horizontal-relative:text;mso-position-vertical-relative:text" o:allowoverlap="f">
                  <v:imagedata r:id="rId12" o:title=""/>
                  <w10:wrap type="square" side="left"/>
                </v:shape>
              </w:pict>
            </w:r>
          </w:p>
        </w:tc>
      </w:tr>
      <w:tr w:rsidR="004619DD" w:rsidTr="003243DF">
        <w:trPr>
          <w:cantSplit/>
        </w:trPr>
        <w:tc>
          <w:tcPr>
            <w:tcW w:w="9809" w:type="dxa"/>
            <w:gridSpan w:val="2"/>
          </w:tcPr>
          <w:p w:rsidR="004619DD" w:rsidRDefault="004619DD" w:rsidP="002977C0">
            <w:pPr>
              <w:shd w:val="clear" w:color="auto" w:fill="FFFFFF"/>
              <w:rPr>
                <w:color w:val="464646"/>
                <w:sz w:val="28"/>
              </w:rPr>
            </w:pPr>
            <w:r>
              <w:rPr>
                <w:color w:val="FF0000"/>
                <w:sz w:val="28"/>
              </w:rPr>
              <w:t>• </w:t>
            </w:r>
            <w:r>
              <w:rPr>
                <w:color w:val="464646"/>
                <w:sz w:val="28"/>
              </w:rPr>
              <w:t xml:space="preserve"> Организовать подачу сигналов спасателям с помощью флагов, факелов, света фона</w:t>
            </w:r>
            <w:r>
              <w:rPr>
                <w:color w:val="464646"/>
                <w:sz w:val="28"/>
              </w:rPr>
              <w:softHyphen/>
              <w:t>ря или свечи.</w:t>
            </w:r>
          </w:p>
          <w:p w:rsidR="004619DD" w:rsidRDefault="004619DD" w:rsidP="002977C0">
            <w:pPr>
              <w:shd w:val="clear" w:color="auto" w:fill="FFFFFF"/>
              <w:rPr>
                <w:color w:val="464646"/>
                <w:sz w:val="28"/>
              </w:rPr>
            </w:pPr>
          </w:p>
          <w:p w:rsidR="004619DD" w:rsidRDefault="004619DD" w:rsidP="002977C0">
            <w:pPr>
              <w:shd w:val="clear" w:color="auto" w:fill="FFFFFF"/>
              <w:rPr>
                <w:color w:val="464646"/>
                <w:sz w:val="28"/>
              </w:rPr>
            </w:pPr>
            <w:r>
              <w:rPr>
                <w:color w:val="FF0000"/>
                <w:sz w:val="28"/>
              </w:rPr>
              <w:t xml:space="preserve">• </w:t>
            </w:r>
            <w:r>
              <w:rPr>
                <w:color w:val="464646"/>
                <w:sz w:val="28"/>
              </w:rPr>
              <w:t>Самостоятельно из зоны затопления надо выбираться, в крайнем случае, только при реальной угрозе жизни.</w:t>
            </w:r>
          </w:p>
          <w:p w:rsidR="004619DD" w:rsidRDefault="004619DD" w:rsidP="002977C0">
            <w:pPr>
              <w:shd w:val="clear" w:color="auto" w:fill="FFFFFF"/>
              <w:rPr>
                <w:sz w:val="28"/>
              </w:rPr>
            </w:pPr>
          </w:p>
          <w:p w:rsidR="004619DD" w:rsidRDefault="004619DD" w:rsidP="002977C0">
            <w:pPr>
              <w:rPr>
                <w:noProof/>
                <w:sz w:val="28"/>
              </w:rPr>
            </w:pPr>
            <w:r>
              <w:rPr>
                <w:color w:val="FF0000"/>
                <w:sz w:val="28"/>
              </w:rPr>
              <w:t>•</w:t>
            </w:r>
            <w:r>
              <w:rPr>
                <w:color w:val="464646"/>
                <w:sz w:val="28"/>
              </w:rPr>
              <w:t xml:space="preserve"> Подготавливаться к самоспасению надо тщательно, спокойно, учитывая направле</w:t>
            </w:r>
            <w:r>
              <w:rPr>
                <w:color w:val="464646"/>
                <w:sz w:val="28"/>
              </w:rPr>
              <w:softHyphen/>
              <w:t>ние и скорость течения воды.</w:t>
            </w:r>
          </w:p>
        </w:tc>
      </w:tr>
    </w:tbl>
    <w:p w:rsidR="004619DD" w:rsidRDefault="004619DD" w:rsidP="002977C0">
      <w:pPr>
        <w:shd w:val="clear" w:color="auto" w:fill="FFFFFF"/>
        <w:ind w:firstLine="708"/>
        <w:jc w:val="both"/>
        <w:rPr>
          <w:color w:val="464646"/>
          <w:sz w:val="28"/>
        </w:rPr>
      </w:pPr>
    </w:p>
    <w:p w:rsidR="004619DD" w:rsidRDefault="004619DD" w:rsidP="00E44D2F">
      <w:pPr>
        <w:shd w:val="clear" w:color="auto" w:fill="FFFFFF"/>
        <w:ind w:right="182" w:firstLine="720"/>
        <w:jc w:val="both"/>
        <w:rPr>
          <w:sz w:val="28"/>
        </w:rPr>
      </w:pPr>
      <w:r>
        <w:rPr>
          <w:sz w:val="28"/>
        </w:rPr>
        <w:t xml:space="preserve">Если местность вам знакома и глубина воды незначительна, то можно уверенно дойти до здания, сооружения, возвышающихся над водой незатопленных участков суши. </w:t>
      </w:r>
    </w:p>
    <w:p w:rsidR="004619DD" w:rsidRDefault="004619DD" w:rsidP="00E44D2F">
      <w:pPr>
        <w:shd w:val="clear" w:color="auto" w:fill="FFFFFF"/>
        <w:ind w:right="182" w:firstLine="720"/>
        <w:jc w:val="both"/>
        <w:rPr>
          <w:sz w:val="28"/>
        </w:rPr>
      </w:pPr>
      <w:r>
        <w:rPr>
          <w:sz w:val="28"/>
        </w:rPr>
        <w:t>Если вы находитесь в быстрозатапливаемой зоне, то необходимо дать сигнал спасателям; если их нет, то передвигаться по воде медленно, желательно прощупывать глубину шестом или палкой.</w:t>
      </w:r>
    </w:p>
    <w:p w:rsidR="004619DD" w:rsidRDefault="004619DD" w:rsidP="00E44D2F">
      <w:pPr>
        <w:shd w:val="clear" w:color="auto" w:fill="FFFFFF"/>
        <w:ind w:right="182" w:firstLine="720"/>
        <w:jc w:val="both"/>
        <w:rPr>
          <w:sz w:val="28"/>
        </w:rPr>
      </w:pPr>
    </w:p>
    <w:p w:rsidR="004619DD" w:rsidRDefault="004619DD" w:rsidP="00E44D2F">
      <w:pPr>
        <w:shd w:val="clear" w:color="auto" w:fill="FFFFFF"/>
        <w:ind w:right="182" w:firstLine="720"/>
        <w:jc w:val="both"/>
        <w:rPr>
          <w:sz w:val="28"/>
        </w:rPr>
      </w:pPr>
      <w:r>
        <w:rPr>
          <w:sz w:val="28"/>
        </w:rPr>
        <w:t>После того как сошла вода, и повторения наводнения не ожидается, вернувшись, домой, нужно приступить к восстановительным работам. При этом следует соблюдать требования техники  безопасности. Входить в строение следует осторожно. Необходимо убедиться, что оно не пострадало и нет опасения обрушения стен или потолка, обвалов, провалов и т.п. Ни в коем случае нельзя  включать электричество и зажигать огонь, так как возможен взрыв из-за утечки газа. Необходимо обеспечить просушку внутренних помещений, вещей, убрать мусор. Привести территорию и жилье в пригодное состояние.</w:t>
      </w:r>
    </w:p>
    <w:p w:rsidR="004619DD" w:rsidRDefault="004619DD" w:rsidP="002928A4">
      <w:pPr>
        <w:jc w:val="center"/>
        <w:rPr>
          <w:b/>
          <w:bCs/>
          <w:color w:val="FF0000"/>
          <w:sz w:val="28"/>
        </w:rPr>
      </w:pPr>
    </w:p>
    <w:p w:rsidR="004619DD" w:rsidRPr="00E44D2F" w:rsidRDefault="004619DD" w:rsidP="002928A4">
      <w:pPr>
        <w:jc w:val="center"/>
        <w:rPr>
          <w:b/>
          <w:bCs/>
          <w:color w:val="FF0000"/>
          <w:sz w:val="36"/>
          <w:szCs w:val="36"/>
        </w:rPr>
      </w:pPr>
      <w:r w:rsidRPr="00E44D2F">
        <w:rPr>
          <w:b/>
          <w:bCs/>
          <w:color w:val="FF0000"/>
          <w:sz w:val="36"/>
          <w:szCs w:val="36"/>
        </w:rPr>
        <w:t>ВНИМАНИЕ!</w:t>
      </w:r>
    </w:p>
    <w:p w:rsidR="004619DD" w:rsidRDefault="004619DD" w:rsidP="002928A4">
      <w:pPr>
        <w:pStyle w:val="Heading1"/>
        <w:rPr>
          <w:color w:val="FF0000"/>
          <w:sz w:val="28"/>
        </w:rPr>
      </w:pPr>
      <w:r>
        <w:rPr>
          <w:color w:val="FF0000"/>
          <w:sz w:val="28"/>
        </w:rPr>
        <w:t>При угрозе наводнения в предполагаемой зоне затопления</w:t>
      </w:r>
    </w:p>
    <w:p w:rsidR="004619DD" w:rsidRDefault="004619DD" w:rsidP="002928A4">
      <w:pPr>
        <w:pStyle w:val="BodyTextIndent"/>
        <w:ind w:firstLine="374"/>
        <w:rPr>
          <w:sz w:val="28"/>
        </w:rPr>
      </w:pPr>
      <w:r>
        <w:rPr>
          <w:sz w:val="28"/>
        </w:rPr>
        <w:t>- работу предприятий, организаций, школ и дошкольных учреждений прекратить</w:t>
      </w:r>
    </w:p>
    <w:p w:rsidR="004619DD" w:rsidRDefault="004619DD" w:rsidP="002928A4">
      <w:pPr>
        <w:ind w:left="360"/>
        <w:jc w:val="both"/>
        <w:rPr>
          <w:sz w:val="28"/>
        </w:rPr>
      </w:pPr>
      <w:r>
        <w:rPr>
          <w:sz w:val="28"/>
        </w:rPr>
        <w:t>- детей отправить по домам или в безопасное место</w:t>
      </w:r>
    </w:p>
    <w:p w:rsidR="004619DD" w:rsidRDefault="004619DD" w:rsidP="002928A4">
      <w:pPr>
        <w:ind w:left="360"/>
        <w:jc w:val="both"/>
        <w:rPr>
          <w:sz w:val="28"/>
        </w:rPr>
      </w:pPr>
      <w:r>
        <w:rPr>
          <w:sz w:val="28"/>
        </w:rPr>
        <w:t>- домашних животных и скот перегнать на возвышенные места</w:t>
      </w:r>
    </w:p>
    <w:p w:rsidR="004619DD" w:rsidRDefault="004619DD" w:rsidP="002928A4">
      <w:pPr>
        <w:ind w:left="360"/>
        <w:jc w:val="both"/>
        <w:rPr>
          <w:sz w:val="10"/>
          <w:szCs w:val="10"/>
        </w:rPr>
      </w:pPr>
    </w:p>
    <w:p w:rsidR="004619DD" w:rsidRDefault="004619DD" w:rsidP="002928A4">
      <w:pPr>
        <w:pStyle w:val="Heading1"/>
        <w:rPr>
          <w:color w:val="FF0000"/>
          <w:sz w:val="28"/>
        </w:rPr>
      </w:pPr>
      <w:r>
        <w:rPr>
          <w:color w:val="FF0000"/>
          <w:sz w:val="28"/>
        </w:rPr>
        <w:t>Если Ваш дом попал в объявленный район затопления</w:t>
      </w:r>
    </w:p>
    <w:p w:rsidR="004619DD" w:rsidRDefault="004619DD" w:rsidP="002928A4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отключить газ, воду и электричество, погасить огонь в печах</w:t>
      </w:r>
    </w:p>
    <w:p w:rsidR="004619DD" w:rsidRDefault="004619DD" w:rsidP="002928A4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перенести продовольствие, ценные вещи, одежду, обувь на верхние этажи зданий, на чердак, а по мере подъема воды и на крыши</w:t>
      </w:r>
    </w:p>
    <w:p w:rsidR="004619DD" w:rsidRDefault="004619DD" w:rsidP="002928A4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постарайтесь собрать все, что может пригодиться: плавсредства, спасательные круги, веревки, лестницы, сигнальные средства</w:t>
      </w:r>
    </w:p>
    <w:p w:rsidR="004619DD" w:rsidRDefault="004619DD" w:rsidP="002928A4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 xml:space="preserve">наполните рубашку или брюки легкими плавающими предметами (мячиками, шарами, пустыми закрытыми пластмассовыми бутылками и т.п.)         </w:t>
      </w:r>
    </w:p>
    <w:p w:rsidR="004619DD" w:rsidRDefault="004619DD" w:rsidP="002928A4">
      <w:pPr>
        <w:pStyle w:val="Heading2"/>
        <w:rPr>
          <w:color w:val="FF0000"/>
          <w:sz w:val="28"/>
        </w:rPr>
      </w:pPr>
      <w:r>
        <w:rPr>
          <w:color w:val="FF0000"/>
          <w:sz w:val="28"/>
        </w:rPr>
        <w:t>С получением предупреждения</w:t>
      </w:r>
      <w:r>
        <w:rPr>
          <w:sz w:val="28"/>
        </w:rPr>
        <w:t xml:space="preserve"> </w:t>
      </w:r>
      <w:r>
        <w:rPr>
          <w:color w:val="FF0000"/>
          <w:sz w:val="28"/>
        </w:rPr>
        <w:t>об эвакуации</w:t>
      </w:r>
    </w:p>
    <w:p w:rsidR="004619DD" w:rsidRDefault="004619DD" w:rsidP="002928A4">
      <w:pPr>
        <w:pStyle w:val="BodyTextIndent"/>
        <w:numPr>
          <w:ilvl w:val="0"/>
          <w:numId w:val="7"/>
        </w:numPr>
        <w:tabs>
          <w:tab w:val="clear" w:pos="720"/>
          <w:tab w:val="num" w:pos="0"/>
        </w:tabs>
        <w:ind w:left="0" w:firstLine="360"/>
        <w:rPr>
          <w:sz w:val="28"/>
        </w:rPr>
      </w:pPr>
      <w:r>
        <w:rPr>
          <w:sz w:val="28"/>
        </w:rPr>
        <w:t>соберите трехдневный запас питания (возьмите энергетически ценные и детские продукты питания: шоколад, молоко, воду и т.п.)</w:t>
      </w:r>
    </w:p>
    <w:p w:rsidR="004619DD" w:rsidRDefault="004619DD" w:rsidP="002928A4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подготовьте теплую практичную одежду</w:t>
      </w:r>
    </w:p>
    <w:p w:rsidR="004619DD" w:rsidRDefault="004619DD" w:rsidP="002928A4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подготовьте аптечку первой помощи и лекарства, которыми Вы обычно пользуетесь</w:t>
      </w:r>
    </w:p>
    <w:p w:rsidR="004619DD" w:rsidRDefault="004619DD" w:rsidP="002928A4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заверните в непромокаемый пакет паспорт и другие документы</w:t>
      </w:r>
    </w:p>
    <w:p w:rsidR="004619DD" w:rsidRDefault="004619DD" w:rsidP="002928A4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возьмите с собой туалетные принадлежности и постельное белье</w:t>
      </w:r>
    </w:p>
    <w:p w:rsidR="004619DD" w:rsidRDefault="004619DD" w:rsidP="002928A4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при наличии времени забейте окна и двери</w:t>
      </w:r>
    </w:p>
    <w:p w:rsidR="004619DD" w:rsidRDefault="004619DD" w:rsidP="002928A4">
      <w:pPr>
        <w:pStyle w:val="Heading2"/>
        <w:rPr>
          <w:color w:val="FF0000"/>
          <w:sz w:val="28"/>
        </w:rPr>
      </w:pPr>
      <w:r>
        <w:rPr>
          <w:color w:val="FF0000"/>
          <w:sz w:val="28"/>
        </w:rPr>
        <w:t>Если начался резкий подъем воды</w:t>
      </w:r>
    </w:p>
    <w:p w:rsidR="004619DD" w:rsidRDefault="004619DD" w:rsidP="002928A4">
      <w:pPr>
        <w:rPr>
          <w:sz w:val="2"/>
        </w:rPr>
      </w:pPr>
      <w:r>
        <w:rPr>
          <w:noProof/>
        </w:rPr>
        <w:pict>
          <v:shape id="Рисунок 7" o:spid="_x0000_s1031" type="#_x0000_t75" alt="Саратов 10" style="position:absolute;margin-left:252.45pt;margin-top:.65pt;width:234.55pt;height:191.75pt;z-index:251657728;visibility:visible">
            <v:imagedata r:id="rId13" o:title=""/>
          </v:shape>
        </w:pict>
      </w:r>
    </w:p>
    <w:tbl>
      <w:tblPr>
        <w:tblW w:w="10045" w:type="dxa"/>
        <w:tblLook w:val="0000"/>
      </w:tblPr>
      <w:tblGrid>
        <w:gridCol w:w="5206"/>
        <w:gridCol w:w="4603"/>
        <w:gridCol w:w="236"/>
      </w:tblGrid>
      <w:tr w:rsidR="004619DD" w:rsidTr="003243DF">
        <w:tc>
          <w:tcPr>
            <w:tcW w:w="5206" w:type="dxa"/>
          </w:tcPr>
          <w:p w:rsidR="004619DD" w:rsidRDefault="004619DD" w:rsidP="00CD5733">
            <w:pPr>
              <w:pStyle w:val="BodyText2"/>
            </w:pPr>
            <w:r>
              <w:t>- как можно быстрее занять ближайшее безопасное возвышенное место (верхние этажи зданий, крыша здания, дерево) и быть готовым к организованной эвакуации по воде с помощью различных плавсредств или пешим порядком по бродам;</w:t>
            </w:r>
          </w:p>
          <w:p w:rsidR="004619DD" w:rsidRDefault="004619DD" w:rsidP="00611461">
            <w:r>
              <w:rPr>
                <w:noProof/>
              </w:rPr>
              <w:pict>
                <v:shape id="Рисунок 8" o:spid="_x0000_s1032" type="#_x0000_t75" alt="Саратов 11" style="position:absolute;margin-left:252.75pt;margin-top:78.4pt;width:233.75pt;height:160.5pt;z-index:251658752;visibility:visible">
                  <v:imagedata r:id="rId14" o:title=""/>
                </v:shape>
              </w:pict>
            </w:r>
            <w:r>
              <w:rPr>
                <w:sz w:val="28"/>
              </w:rPr>
              <w:t>- не следует подаваться панике. Не терять самообладания и принять меры, позволяющие спасателям своевременно обнаружить наличие людей, отрезанных водой и нуждающихся в помощи;</w:t>
            </w:r>
          </w:p>
        </w:tc>
        <w:tc>
          <w:tcPr>
            <w:tcW w:w="4839" w:type="dxa"/>
            <w:gridSpan w:val="2"/>
          </w:tcPr>
          <w:p w:rsidR="004619DD" w:rsidRDefault="004619DD" w:rsidP="003243DF">
            <w:pPr>
              <w:rPr>
                <w:sz w:val="2"/>
              </w:rPr>
            </w:pPr>
          </w:p>
        </w:tc>
      </w:tr>
      <w:tr w:rsidR="004619DD" w:rsidTr="00324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6" w:type="dxa"/>
        </w:trPr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</w:tcPr>
          <w:p w:rsidR="004619DD" w:rsidRDefault="004619DD" w:rsidP="00611461">
            <w:pPr>
              <w:rPr>
                <w:sz w:val="28"/>
              </w:rPr>
            </w:pPr>
            <w:r>
              <w:rPr>
                <w:sz w:val="28"/>
              </w:rPr>
              <w:t>- применять для самоэвакуации по воде различные плавсредства (лодки, плоты из  плавучих материалов, бочки, щиты, двери, обломки деревянных заборов, столбы, автомобильные камеры и другие);</w:t>
            </w:r>
          </w:p>
          <w:p w:rsidR="004619DD" w:rsidRDefault="004619DD" w:rsidP="00611461">
            <w:pPr>
              <w:shd w:val="clear" w:color="auto" w:fill="FFFFFF"/>
              <w:rPr>
                <w:color w:val="464646"/>
                <w:sz w:val="28"/>
              </w:rPr>
            </w:pPr>
            <w:r>
              <w:rPr>
                <w:sz w:val="28"/>
              </w:rPr>
              <w:t xml:space="preserve">- прыгать в воду с подручным средством спасения можно лишь в самом крайнем случае, </w:t>
            </w:r>
            <w:r>
              <w:rPr>
                <w:color w:val="464646"/>
                <w:sz w:val="28"/>
              </w:rPr>
              <w:t>только при реальной угрозе жизни.</w:t>
            </w:r>
          </w:p>
          <w:p w:rsidR="004619DD" w:rsidRDefault="004619DD" w:rsidP="00611461">
            <w:pPr>
              <w:ind w:left="360" w:right="-113"/>
              <w:rPr>
                <w:sz w:val="28"/>
              </w:rPr>
            </w:pPr>
            <w:r>
              <w:rPr>
                <w:sz w:val="28"/>
              </w:rPr>
              <w:t>- оказавшись во время наводнения в поле, лесу, нужно занять более возвышенное место, забраться на дерево.</w:t>
            </w: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</w:tcPr>
          <w:p w:rsidR="004619DD" w:rsidRDefault="004619DD" w:rsidP="003243DF">
            <w:pPr>
              <w:rPr>
                <w:sz w:val="28"/>
              </w:rPr>
            </w:pPr>
          </w:p>
        </w:tc>
      </w:tr>
    </w:tbl>
    <w:p w:rsidR="004619DD" w:rsidRDefault="004619DD" w:rsidP="002928A4">
      <w:pPr>
        <w:ind w:left="360"/>
        <w:jc w:val="center"/>
        <w:rPr>
          <w:b/>
          <w:bCs/>
          <w:sz w:val="8"/>
        </w:rPr>
      </w:pPr>
    </w:p>
    <w:p w:rsidR="004619DD" w:rsidRDefault="004619DD" w:rsidP="002928A4">
      <w:pPr>
        <w:pStyle w:val="Heading2"/>
        <w:rPr>
          <w:color w:val="FF0000"/>
          <w:sz w:val="28"/>
        </w:rPr>
      </w:pPr>
      <w:r>
        <w:rPr>
          <w:color w:val="FF0000"/>
          <w:sz w:val="28"/>
        </w:rPr>
        <w:t>Если Вы обнаружили пострадавших при  наводнении</w:t>
      </w:r>
    </w:p>
    <w:p w:rsidR="004619DD" w:rsidRDefault="004619DD" w:rsidP="002928A4">
      <w:pPr>
        <w:pStyle w:val="BodyTextIndent"/>
        <w:numPr>
          <w:ilvl w:val="0"/>
          <w:numId w:val="7"/>
        </w:numPr>
        <w:tabs>
          <w:tab w:val="clear" w:pos="720"/>
          <w:tab w:val="num" w:pos="0"/>
        </w:tabs>
        <w:ind w:left="0" w:firstLine="360"/>
        <w:rPr>
          <w:sz w:val="28"/>
        </w:rPr>
      </w:pPr>
      <w:r>
        <w:rPr>
          <w:sz w:val="28"/>
        </w:rPr>
        <w:t>заметив пострадавших на крышах зданий, возвышенных местах, деревьях, необходимо срочно сообщить органам местного самоуправления об этом</w:t>
      </w:r>
    </w:p>
    <w:p w:rsidR="004619DD" w:rsidRDefault="004619DD" w:rsidP="002928A4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при наличии плавсредств принять меры к спасению пострадавших</w:t>
      </w:r>
    </w:p>
    <w:p w:rsidR="004619DD" w:rsidRDefault="004619DD" w:rsidP="002928A4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при отсутствии плавсредств необходимо соорудить простейшие плавучие средства из подручных материалов</w:t>
      </w:r>
    </w:p>
    <w:p w:rsidR="004619DD" w:rsidRDefault="004619DD" w:rsidP="002928A4">
      <w:pPr>
        <w:pStyle w:val="Heading1"/>
        <w:rPr>
          <w:sz w:val="28"/>
        </w:rPr>
      </w:pPr>
    </w:p>
    <w:p w:rsidR="004619DD" w:rsidRDefault="004619DD" w:rsidP="002928A4">
      <w:pPr>
        <w:pStyle w:val="Heading1"/>
        <w:rPr>
          <w:b w:val="0"/>
          <w:bCs w:val="0"/>
          <w:sz w:val="28"/>
        </w:rPr>
      </w:pPr>
      <w:r>
        <w:rPr>
          <w:sz w:val="28"/>
        </w:rPr>
        <w:t>Основные правила поведения при половодье:</w:t>
      </w:r>
    </w:p>
    <w:p w:rsidR="004619DD" w:rsidRDefault="004619DD" w:rsidP="002928A4">
      <w:pPr>
        <w:jc w:val="center"/>
        <w:rPr>
          <w:b/>
          <w:bCs/>
          <w:color w:val="FF0000"/>
          <w:sz w:val="14"/>
        </w:rPr>
      </w:pPr>
    </w:p>
    <w:p w:rsidR="004619DD" w:rsidRDefault="004619DD" w:rsidP="002928A4">
      <w:pPr>
        <w:jc w:val="center"/>
        <w:rPr>
          <w:b/>
          <w:bCs/>
          <w:color w:val="FF0000"/>
          <w:sz w:val="14"/>
        </w:rPr>
      </w:pPr>
    </w:p>
    <w:p w:rsidR="004619DD" w:rsidRDefault="004619DD" w:rsidP="002928A4">
      <w:pPr>
        <w:jc w:val="center"/>
        <w:rPr>
          <w:b/>
          <w:bCs/>
          <w:color w:val="FF0000"/>
          <w:sz w:val="28"/>
        </w:rPr>
      </w:pPr>
      <w:r>
        <w:rPr>
          <w:b/>
          <w:bCs/>
          <w:color w:val="FF0000"/>
          <w:sz w:val="28"/>
        </w:rPr>
        <w:t>ПРИ РЕАЛЬНОЙ УГРОЗЕ ЗАТОПЛЕНИЯ</w:t>
      </w:r>
    </w:p>
    <w:p w:rsidR="004619DD" w:rsidRDefault="004619DD" w:rsidP="002928A4">
      <w:pPr>
        <w:jc w:val="center"/>
        <w:rPr>
          <w:b/>
          <w:bCs/>
          <w:color w:val="FF0000"/>
          <w:sz w:val="20"/>
        </w:rPr>
      </w:pPr>
    </w:p>
    <w:p w:rsidR="004619DD" w:rsidRDefault="004619DD" w:rsidP="002928A4">
      <w:pPr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наиболее ценное имущество перенесите на верхние этажи зданий, чердаки и крыши;</w:t>
      </w:r>
    </w:p>
    <w:p w:rsidR="004619DD" w:rsidRDefault="004619DD" w:rsidP="002928A4">
      <w:pPr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подготовьте документы, деньги, ценности, теплые вещи, постельные принадлежности, запас питьевой воды и продуктов питания сроком на три дня (общий вес не должен превышать более 50 кг);</w:t>
      </w:r>
    </w:p>
    <w:p w:rsidR="004619DD" w:rsidRDefault="004619DD" w:rsidP="002928A4">
      <w:pPr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внимательно слушайте радио, не выключайте радиоточки в ночное время;</w:t>
      </w:r>
    </w:p>
    <w:p w:rsidR="004619DD" w:rsidRDefault="004619DD" w:rsidP="002928A4">
      <w:pPr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если вы нуждаетесь в общей эвакуации, зарегистрируйтесь на сборном эвакуационном пункте по месту жительства;</w:t>
      </w:r>
    </w:p>
    <w:p w:rsidR="004619DD" w:rsidRDefault="004619DD" w:rsidP="002928A4">
      <w:pPr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перед тем как покинуть дом отключите электроснабжение, газ, плотно закройте окна и двери.</w:t>
      </w:r>
    </w:p>
    <w:p w:rsidR="004619DD" w:rsidRDefault="004619DD" w:rsidP="002928A4">
      <w:pPr>
        <w:ind w:left="360"/>
        <w:jc w:val="both"/>
        <w:rPr>
          <w:sz w:val="14"/>
        </w:rPr>
      </w:pPr>
    </w:p>
    <w:p w:rsidR="004619DD" w:rsidRDefault="004619DD" w:rsidP="002928A4">
      <w:pPr>
        <w:pStyle w:val="BodyTextIndent"/>
        <w:rPr>
          <w:sz w:val="28"/>
        </w:rPr>
      </w:pPr>
      <w:r>
        <w:rPr>
          <w:sz w:val="28"/>
        </w:rPr>
        <w:t>Не беспокойтесь за оставленное дома имущество, охрана его будет организована органами внутренних дел. От каждого квартала по месту жительства можно выбрать представителя для участия в охране вашего имущества совместно с органами внутренних дел. Списки представителей от каждого квартала согласовываются с органами внутренних дел административного округа.</w:t>
      </w:r>
    </w:p>
    <w:p w:rsidR="004619DD" w:rsidRDefault="004619DD" w:rsidP="002928A4">
      <w:pPr>
        <w:pStyle w:val="BodyTextIndent2"/>
        <w:rPr>
          <w:sz w:val="28"/>
        </w:rPr>
      </w:pPr>
      <w:r>
        <w:rPr>
          <w:sz w:val="28"/>
        </w:rPr>
        <w:t>При получении сообщения по радио и телевидению о начале заблаговременной эвакуации соберите подготовленные документы и ценные вещи и явитесь в указанное время на сборный эвакуационный пункт.</w:t>
      </w:r>
    </w:p>
    <w:p w:rsidR="004619DD" w:rsidRDefault="004619DD" w:rsidP="002928A4">
      <w:pPr>
        <w:ind w:firstLine="360"/>
        <w:jc w:val="both"/>
        <w:rPr>
          <w:sz w:val="14"/>
        </w:rPr>
      </w:pPr>
    </w:p>
    <w:p w:rsidR="004619DD" w:rsidRDefault="004619DD" w:rsidP="002928A4">
      <w:pPr>
        <w:pStyle w:val="Heading2"/>
        <w:rPr>
          <w:color w:val="FF0000"/>
          <w:sz w:val="28"/>
        </w:rPr>
      </w:pPr>
    </w:p>
    <w:p w:rsidR="004619DD" w:rsidRDefault="004619DD" w:rsidP="002928A4">
      <w:pPr>
        <w:pStyle w:val="Heading2"/>
        <w:rPr>
          <w:color w:val="FF0000"/>
          <w:sz w:val="28"/>
        </w:rPr>
      </w:pPr>
      <w:r>
        <w:rPr>
          <w:color w:val="FF0000"/>
          <w:sz w:val="28"/>
        </w:rPr>
        <w:t>ПРИ ВНЕЗАПНОМ ЗАТОПЛЕНИИ ДОМА</w:t>
      </w:r>
    </w:p>
    <w:p w:rsidR="004619DD" w:rsidRDefault="004619DD" w:rsidP="002928A4"/>
    <w:p w:rsidR="004619DD" w:rsidRDefault="004619DD" w:rsidP="002928A4">
      <w:pPr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приготовьтесь к эвакуации по воде, соберите необходимые вещи, документы;</w:t>
      </w:r>
    </w:p>
    <w:p w:rsidR="004619DD" w:rsidRDefault="004619DD" w:rsidP="002928A4">
      <w:pPr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немедленно отключите электроснабжение, выверните пробки или поверните рубильник на электрощите;</w:t>
      </w:r>
    </w:p>
    <w:p w:rsidR="004619DD" w:rsidRDefault="004619DD" w:rsidP="002928A4">
      <w:pPr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поднимитесь на верхние этажи зданий, крыши и чердаки;</w:t>
      </w:r>
    </w:p>
    <w:p w:rsidR="004619DD" w:rsidRDefault="004619DD" w:rsidP="002928A4">
      <w:pPr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вывесите флаг из яркой ткани днем или зажженный фонарь ночью.</w:t>
      </w:r>
    </w:p>
    <w:p w:rsidR="004619DD" w:rsidRDefault="004619DD" w:rsidP="002928A4">
      <w:pPr>
        <w:jc w:val="center"/>
        <w:rPr>
          <w:sz w:val="14"/>
        </w:rPr>
      </w:pPr>
    </w:p>
    <w:p w:rsidR="004619DD" w:rsidRDefault="004619DD" w:rsidP="002928A4">
      <w:pPr>
        <w:jc w:val="center"/>
        <w:rPr>
          <w:sz w:val="14"/>
        </w:rPr>
      </w:pPr>
    </w:p>
    <w:p w:rsidR="004619DD" w:rsidRDefault="004619DD" w:rsidP="002928A4">
      <w:pPr>
        <w:jc w:val="center"/>
        <w:rPr>
          <w:sz w:val="14"/>
        </w:rPr>
      </w:pPr>
    </w:p>
    <w:p w:rsidR="004619DD" w:rsidRDefault="004619DD" w:rsidP="002928A4">
      <w:pPr>
        <w:jc w:val="center"/>
        <w:rPr>
          <w:sz w:val="14"/>
        </w:rPr>
      </w:pPr>
    </w:p>
    <w:p w:rsidR="004619DD" w:rsidRDefault="004619DD" w:rsidP="002928A4">
      <w:pPr>
        <w:pStyle w:val="Heading3"/>
        <w:rPr>
          <w:rFonts w:ascii="Times New Roman" w:hAnsi="Times New Roman"/>
          <w:color w:val="FF0000"/>
          <w:sz w:val="28"/>
          <w:u w:val="single"/>
        </w:rPr>
      </w:pPr>
      <w:r>
        <w:rPr>
          <w:rFonts w:ascii="Times New Roman" w:hAnsi="Times New Roman"/>
          <w:color w:val="FF0000"/>
          <w:sz w:val="28"/>
          <w:u w:val="single"/>
        </w:rPr>
        <w:t>ПРИ ЛЮБЫХ ОБСТОЯТЕЛЬСТВАХ СОХРАНЯЙТЕ СПОКОЙСТВИЕ</w:t>
      </w:r>
    </w:p>
    <w:p w:rsidR="004619DD" w:rsidRDefault="004619DD" w:rsidP="002928A4"/>
    <w:p w:rsidR="004619DD" w:rsidRDefault="004619DD" w:rsidP="002928A4">
      <w:pPr>
        <w:jc w:val="center"/>
        <w:rPr>
          <w:b/>
          <w:bCs/>
          <w:color w:val="FF0000"/>
          <w:sz w:val="28"/>
          <w:u w:val="single"/>
        </w:rPr>
      </w:pPr>
      <w:r>
        <w:rPr>
          <w:b/>
          <w:bCs/>
          <w:color w:val="FF0000"/>
          <w:sz w:val="28"/>
          <w:u w:val="single"/>
        </w:rPr>
        <w:t>И САМООБЛАДАНИЕ – ВАМ ОБЯЗАТЕЛЬНО ПРИДУТ НА ПОМОЩЬ</w:t>
      </w:r>
    </w:p>
    <w:p w:rsidR="004619DD" w:rsidRDefault="004619DD" w:rsidP="002928A4">
      <w:pPr>
        <w:jc w:val="center"/>
        <w:rPr>
          <w:b/>
          <w:bCs/>
          <w:color w:val="FF0000"/>
          <w:sz w:val="28"/>
          <w:u w:val="single"/>
        </w:rPr>
      </w:pPr>
    </w:p>
    <w:p w:rsidR="004619DD" w:rsidRDefault="004619DD" w:rsidP="002928A4">
      <w:pPr>
        <w:jc w:val="center"/>
        <w:rPr>
          <w:b/>
          <w:bCs/>
          <w:color w:val="FF0000"/>
          <w:sz w:val="28"/>
          <w:u w:val="single"/>
        </w:rPr>
      </w:pPr>
    </w:p>
    <w:tbl>
      <w:tblPr>
        <w:tblW w:w="0" w:type="auto"/>
        <w:tblBorders>
          <w:top w:val="thinThickSmallGap" w:sz="24" w:space="0" w:color="FF0000"/>
          <w:left w:val="thinThickSmallGap" w:sz="24" w:space="0" w:color="FF0000"/>
          <w:bottom w:val="thinThickSmallGap" w:sz="24" w:space="0" w:color="FF0000"/>
          <w:right w:val="thinThickSmallGap" w:sz="24" w:space="0" w:color="FF0000"/>
          <w:insideH w:val="thinThickSmallGap" w:sz="24" w:space="0" w:color="FF0000"/>
          <w:insideV w:val="thinThickSmallGap" w:sz="24" w:space="0" w:color="FF0000"/>
        </w:tblBorders>
        <w:tblLook w:val="0000"/>
      </w:tblPr>
      <w:tblGrid>
        <w:gridCol w:w="9645"/>
      </w:tblGrid>
      <w:tr w:rsidR="004619DD" w:rsidTr="00801C9C">
        <w:trPr>
          <w:trHeight w:val="12663"/>
        </w:trPr>
        <w:tc>
          <w:tcPr>
            <w:tcW w:w="9645" w:type="dxa"/>
            <w:shd w:val="clear" w:color="auto" w:fill="FFFF00"/>
          </w:tcPr>
          <w:p w:rsidR="004619DD" w:rsidRDefault="004619DD" w:rsidP="003243DF">
            <w:pPr>
              <w:pStyle w:val="BodyTextIndent"/>
              <w:ind w:firstLine="0"/>
              <w:jc w:val="center"/>
              <w:rPr>
                <w:color w:val="FF0000"/>
                <w:sz w:val="8"/>
              </w:rPr>
            </w:pPr>
          </w:p>
          <w:p w:rsidR="004619DD" w:rsidRPr="00373843" w:rsidRDefault="004619DD" w:rsidP="003243DF">
            <w:pPr>
              <w:pStyle w:val="BodyTextIndent"/>
              <w:ind w:firstLine="0"/>
              <w:jc w:val="center"/>
              <w:rPr>
                <w:color w:val="FF0000"/>
                <w:sz w:val="32"/>
                <w:szCs w:val="32"/>
              </w:rPr>
            </w:pPr>
            <w:r w:rsidRPr="00373843">
              <w:rPr>
                <w:color w:val="FF0000"/>
                <w:sz w:val="32"/>
                <w:szCs w:val="32"/>
              </w:rPr>
              <w:t>ОСНОВНЫЕ ПРАВИЛА ЭВАКУАЦИИ  ПО ВОДЕ:</w:t>
            </w:r>
          </w:p>
          <w:p w:rsidR="004619DD" w:rsidRPr="00373843" w:rsidRDefault="004619DD" w:rsidP="003243DF">
            <w:pPr>
              <w:pStyle w:val="BodyTextIndent"/>
              <w:ind w:firstLine="0"/>
              <w:jc w:val="center"/>
              <w:rPr>
                <w:color w:val="FF0000"/>
                <w:sz w:val="32"/>
                <w:szCs w:val="32"/>
              </w:rPr>
            </w:pPr>
          </w:p>
          <w:p w:rsidR="004619DD" w:rsidRDefault="004619DD" w:rsidP="003243DF">
            <w:pPr>
              <w:pStyle w:val="BodyTextIndent"/>
              <w:ind w:firstLine="0"/>
              <w:jc w:val="center"/>
              <w:rPr>
                <w:color w:val="FF0000"/>
                <w:sz w:val="8"/>
              </w:rPr>
            </w:pPr>
          </w:p>
          <w:p w:rsidR="004619DD" w:rsidRDefault="004619DD" w:rsidP="00801C9C">
            <w:pPr>
              <w:pStyle w:val="BodyTextIndent3"/>
              <w:numPr>
                <w:ilvl w:val="0"/>
                <w:numId w:val="9"/>
              </w:numPr>
              <w:tabs>
                <w:tab w:val="clear" w:pos="1788"/>
                <w:tab w:val="num" w:pos="187"/>
              </w:tabs>
              <w:spacing w:line="360" w:lineRule="auto"/>
              <w:ind w:left="187" w:right="266" w:firstLine="561"/>
              <w:rPr>
                <w:sz w:val="28"/>
              </w:rPr>
            </w:pPr>
            <w:r>
              <w:rPr>
                <w:sz w:val="28"/>
              </w:rPr>
              <w:t>самостоятельно эвакуироваться по воде можно только при угрозе ухудшения обстановки или в случае прямой видимости места на незатопляемой территории;</w:t>
            </w:r>
          </w:p>
          <w:p w:rsidR="004619DD" w:rsidRDefault="004619DD" w:rsidP="00801C9C">
            <w:pPr>
              <w:pStyle w:val="BodyTextIndent3"/>
              <w:spacing w:line="360" w:lineRule="auto"/>
              <w:ind w:left="748" w:right="266" w:firstLine="0"/>
              <w:rPr>
                <w:sz w:val="28"/>
              </w:rPr>
            </w:pPr>
          </w:p>
          <w:p w:rsidR="004619DD" w:rsidRDefault="004619DD" w:rsidP="00801C9C">
            <w:pPr>
              <w:pStyle w:val="BodyTextIndent3"/>
              <w:numPr>
                <w:ilvl w:val="0"/>
                <w:numId w:val="9"/>
              </w:numPr>
              <w:tabs>
                <w:tab w:val="clear" w:pos="1788"/>
                <w:tab w:val="num" w:pos="187"/>
              </w:tabs>
              <w:spacing w:line="360" w:lineRule="auto"/>
              <w:ind w:left="187" w:right="266" w:firstLine="561"/>
              <w:rPr>
                <w:sz w:val="28"/>
              </w:rPr>
            </w:pPr>
            <w:r>
              <w:rPr>
                <w:sz w:val="28"/>
              </w:rPr>
              <w:t>пешим порядком (вброд) эвакуироваться весной запрещается из-за опасности переохлаждения;</w:t>
            </w:r>
          </w:p>
          <w:p w:rsidR="004619DD" w:rsidRDefault="004619DD" w:rsidP="00801C9C">
            <w:pPr>
              <w:pStyle w:val="ListParagraph"/>
              <w:spacing w:line="360" w:lineRule="auto"/>
              <w:rPr>
                <w:sz w:val="28"/>
              </w:rPr>
            </w:pPr>
          </w:p>
          <w:p w:rsidR="004619DD" w:rsidRDefault="004619DD" w:rsidP="00801C9C">
            <w:pPr>
              <w:pStyle w:val="BodyTextIndent3"/>
              <w:spacing w:line="360" w:lineRule="auto"/>
              <w:ind w:left="748" w:right="266" w:firstLine="0"/>
              <w:rPr>
                <w:sz w:val="28"/>
              </w:rPr>
            </w:pPr>
          </w:p>
          <w:p w:rsidR="004619DD" w:rsidRDefault="004619DD" w:rsidP="00801C9C">
            <w:pPr>
              <w:pStyle w:val="BodyTextIndent3"/>
              <w:numPr>
                <w:ilvl w:val="0"/>
                <w:numId w:val="9"/>
              </w:numPr>
              <w:tabs>
                <w:tab w:val="clear" w:pos="1788"/>
                <w:tab w:val="num" w:pos="187"/>
              </w:tabs>
              <w:spacing w:line="360" w:lineRule="auto"/>
              <w:ind w:left="187" w:right="266" w:firstLine="561"/>
              <w:rPr>
                <w:sz w:val="28"/>
              </w:rPr>
            </w:pPr>
            <w:r>
              <w:rPr>
                <w:sz w:val="28"/>
              </w:rPr>
              <w:t>при эвакуации по воде максимально используйте подручные средства (надувные предметы, автомобильные камеры, доски, бревна, бочки и т.д.);</w:t>
            </w:r>
          </w:p>
          <w:p w:rsidR="004619DD" w:rsidRDefault="004619DD" w:rsidP="00801C9C">
            <w:pPr>
              <w:pStyle w:val="BodyTextIndent3"/>
              <w:spacing w:line="360" w:lineRule="auto"/>
              <w:ind w:left="748" w:right="266" w:firstLine="0"/>
              <w:rPr>
                <w:sz w:val="28"/>
              </w:rPr>
            </w:pPr>
          </w:p>
          <w:p w:rsidR="004619DD" w:rsidRDefault="004619DD" w:rsidP="00801C9C">
            <w:pPr>
              <w:pStyle w:val="BodyTextIndent3"/>
              <w:numPr>
                <w:ilvl w:val="0"/>
                <w:numId w:val="9"/>
              </w:numPr>
              <w:tabs>
                <w:tab w:val="clear" w:pos="1788"/>
                <w:tab w:val="num" w:pos="187"/>
              </w:tabs>
              <w:spacing w:line="360" w:lineRule="auto"/>
              <w:ind w:left="187" w:right="266" w:firstLine="561"/>
              <w:rPr>
                <w:sz w:val="28"/>
              </w:rPr>
            </w:pPr>
            <w:r>
              <w:rPr>
                <w:sz w:val="28"/>
              </w:rPr>
              <w:t>при пользовании табельными (самоходными) плавательными средствами входите в лодку (катер) по одному, во время движения не меняйтесь местами и не садитесь на борт.</w:t>
            </w:r>
          </w:p>
          <w:p w:rsidR="004619DD" w:rsidRDefault="004619DD" w:rsidP="00801C9C">
            <w:pPr>
              <w:pStyle w:val="ListParagraph"/>
              <w:spacing w:line="360" w:lineRule="auto"/>
              <w:rPr>
                <w:sz w:val="28"/>
              </w:rPr>
            </w:pPr>
          </w:p>
          <w:p w:rsidR="004619DD" w:rsidRDefault="004619DD" w:rsidP="003243DF">
            <w:pPr>
              <w:pStyle w:val="BodyTextIndent3"/>
              <w:ind w:left="1428" w:firstLine="0"/>
              <w:rPr>
                <w:sz w:val="8"/>
              </w:rPr>
            </w:pPr>
          </w:p>
          <w:p w:rsidR="004619DD" w:rsidRDefault="004619DD" w:rsidP="003243DF">
            <w:pPr>
              <w:ind w:right="266"/>
              <w:jc w:val="center"/>
              <w:rPr>
                <w:color w:val="FF0000"/>
                <w:sz w:val="36"/>
                <w:szCs w:val="36"/>
              </w:rPr>
            </w:pPr>
            <w:r w:rsidRPr="00373843">
              <w:rPr>
                <w:color w:val="FF0000"/>
                <w:sz w:val="36"/>
                <w:szCs w:val="36"/>
              </w:rPr>
              <w:t>ВНИМАНИЕ!!!</w:t>
            </w:r>
          </w:p>
          <w:p w:rsidR="004619DD" w:rsidRDefault="004619DD" w:rsidP="003243DF">
            <w:pPr>
              <w:ind w:right="266"/>
              <w:jc w:val="center"/>
              <w:rPr>
                <w:sz w:val="8"/>
              </w:rPr>
            </w:pPr>
          </w:p>
          <w:p w:rsidR="004619DD" w:rsidRDefault="004619DD" w:rsidP="00373843">
            <w:pPr>
              <w:spacing w:line="360" w:lineRule="auto"/>
              <w:ind w:left="187" w:right="266" w:firstLine="561"/>
              <w:rPr>
                <w:sz w:val="28"/>
              </w:rPr>
            </w:pPr>
            <w:r>
              <w:rPr>
                <w:sz w:val="28"/>
              </w:rPr>
              <w:t>Если есть возможность, то необходимо переехать на время половодья к родственникам, друзьям или знакомым, проживающим вне зоны возможного затопления. При отсутствии такой возможности зарегистрируйтесь на сборном эвакуационном пункте для организации эвакуации. Нетранспортабельные больные, беременные женщины эвакуируются заблаговременно учреждениями здравоохранения.</w:t>
            </w:r>
          </w:p>
          <w:p w:rsidR="004619DD" w:rsidRDefault="004619DD" w:rsidP="003243DF">
            <w:pPr>
              <w:ind w:left="1255" w:right="288"/>
              <w:rPr>
                <w:sz w:val="8"/>
              </w:rPr>
            </w:pPr>
          </w:p>
        </w:tc>
      </w:tr>
    </w:tbl>
    <w:p w:rsidR="004619DD" w:rsidRDefault="004619DD" w:rsidP="002928A4">
      <w:pPr>
        <w:pStyle w:val="BodyTextIndent"/>
        <w:rPr>
          <w:sz w:val="28"/>
        </w:rPr>
      </w:pPr>
    </w:p>
    <w:p w:rsidR="004619DD" w:rsidRDefault="004619DD" w:rsidP="002928A4">
      <w:pPr>
        <w:pStyle w:val="BodyTextIndent"/>
        <w:rPr>
          <w:sz w:val="28"/>
        </w:rPr>
      </w:pPr>
    </w:p>
    <w:p w:rsidR="004619DD" w:rsidRDefault="004619DD" w:rsidP="002928A4">
      <w:pPr>
        <w:pStyle w:val="BodyTextIndent"/>
        <w:rPr>
          <w:b/>
          <w:i/>
          <w:sz w:val="32"/>
          <w:szCs w:val="32"/>
        </w:rPr>
      </w:pPr>
      <w:r w:rsidRPr="00373843">
        <w:rPr>
          <w:b/>
          <w:i/>
          <w:sz w:val="32"/>
          <w:szCs w:val="32"/>
        </w:rPr>
        <w:t>В случае попадания в холодную воду необходимо предпринять следующие меры.</w:t>
      </w:r>
    </w:p>
    <w:p w:rsidR="004619DD" w:rsidRPr="00373843" w:rsidRDefault="004619DD" w:rsidP="002928A4">
      <w:pPr>
        <w:pStyle w:val="BodyTextIndent"/>
        <w:rPr>
          <w:b/>
          <w:i/>
          <w:sz w:val="32"/>
          <w:szCs w:val="32"/>
        </w:rPr>
      </w:pPr>
    </w:p>
    <w:p w:rsidR="004619DD" w:rsidRDefault="004619DD" w:rsidP="002928A4">
      <w:pPr>
        <w:ind w:firstLine="748"/>
        <w:jc w:val="both"/>
        <w:rPr>
          <w:color w:val="FF0000"/>
          <w:sz w:val="14"/>
        </w:rPr>
      </w:pPr>
    </w:p>
    <w:tbl>
      <w:tblPr>
        <w:tblW w:w="0" w:type="auto"/>
        <w:tblLook w:val="0000"/>
      </w:tblPr>
      <w:tblGrid>
        <w:gridCol w:w="6136"/>
        <w:gridCol w:w="3673"/>
      </w:tblGrid>
      <w:tr w:rsidR="004619DD" w:rsidTr="003243DF">
        <w:tc>
          <w:tcPr>
            <w:tcW w:w="6136" w:type="dxa"/>
          </w:tcPr>
          <w:p w:rsidR="004619DD" w:rsidRDefault="004619DD" w:rsidP="003243DF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ПРАВИЛА ПОВЕДЕНИЯ:</w:t>
            </w:r>
          </w:p>
          <w:p w:rsidR="004619DD" w:rsidRDefault="004619DD" w:rsidP="003243DF">
            <w:pPr>
              <w:jc w:val="center"/>
              <w:rPr>
                <w:color w:val="FF0000"/>
                <w:sz w:val="28"/>
              </w:rPr>
            </w:pPr>
          </w:p>
          <w:p w:rsidR="004619DD" w:rsidRDefault="004619DD" w:rsidP="00221DD0">
            <w:pPr>
              <w:numPr>
                <w:ilvl w:val="0"/>
                <w:numId w:val="3"/>
              </w:numPr>
              <w:tabs>
                <w:tab w:val="clear" w:pos="1468"/>
                <w:tab w:val="num" w:pos="0"/>
              </w:tabs>
              <w:ind w:left="0" w:firstLine="374"/>
              <w:rPr>
                <w:sz w:val="28"/>
              </w:rPr>
            </w:pPr>
            <w:r>
              <w:rPr>
                <w:sz w:val="28"/>
              </w:rPr>
              <w:t>Попытайтесь за счет активных действий добраться до берега или спасательного средства. Помните, что через 20-30 минут работы в холодной воде наступает полное истощение тепловых ресурсов организма.</w:t>
            </w:r>
          </w:p>
          <w:p w:rsidR="004619DD" w:rsidRDefault="004619DD" w:rsidP="00221DD0">
            <w:pPr>
              <w:ind w:left="374"/>
              <w:rPr>
                <w:sz w:val="28"/>
              </w:rPr>
            </w:pPr>
          </w:p>
          <w:p w:rsidR="004619DD" w:rsidRDefault="004619DD" w:rsidP="00221DD0">
            <w:pPr>
              <w:numPr>
                <w:ilvl w:val="0"/>
                <w:numId w:val="3"/>
              </w:numPr>
              <w:tabs>
                <w:tab w:val="clear" w:pos="1468"/>
                <w:tab w:val="num" w:pos="0"/>
              </w:tabs>
              <w:ind w:left="0" w:firstLine="374"/>
              <w:rPr>
                <w:sz w:val="28"/>
              </w:rPr>
            </w:pPr>
            <w:r>
              <w:rPr>
                <w:sz w:val="28"/>
              </w:rPr>
              <w:t>При отсутствии вышеописанной возможности удерживайтесь на поверхности воды с минимальными физическими затратами. Голову держите как можно выше над водой, примите компактную позу «поплавок»: бедра прижать к животу, руками обхватить грудь, сгруппироваться. Такое положение обеспечивает минимальную потерю тепла.</w:t>
            </w:r>
          </w:p>
          <w:p w:rsidR="004619DD" w:rsidRDefault="004619DD" w:rsidP="00221DD0">
            <w:pPr>
              <w:pStyle w:val="ListParagraph"/>
              <w:rPr>
                <w:sz w:val="28"/>
              </w:rPr>
            </w:pPr>
          </w:p>
          <w:p w:rsidR="004619DD" w:rsidRPr="00373843" w:rsidRDefault="004619DD" w:rsidP="00221DD0">
            <w:pPr>
              <w:numPr>
                <w:ilvl w:val="0"/>
                <w:numId w:val="3"/>
              </w:numPr>
              <w:tabs>
                <w:tab w:val="clear" w:pos="1468"/>
                <w:tab w:val="num" w:pos="0"/>
              </w:tabs>
              <w:ind w:left="0" w:firstLine="374"/>
              <w:rPr>
                <w:color w:val="FF0000"/>
                <w:sz w:val="28"/>
              </w:rPr>
            </w:pPr>
            <w:r>
              <w:rPr>
                <w:sz w:val="28"/>
              </w:rPr>
              <w:t>Если в холодной воде оказалось одновременно несколько человек, максимально прижмитесь друг к другу, возьмитесь за руки, образуйте круг и удерживайтесь на плаву.</w:t>
            </w:r>
          </w:p>
          <w:p w:rsidR="004619DD" w:rsidRDefault="004619DD" w:rsidP="00221DD0">
            <w:pPr>
              <w:pStyle w:val="ListParagraph"/>
              <w:rPr>
                <w:color w:val="FF0000"/>
                <w:sz w:val="28"/>
              </w:rPr>
            </w:pPr>
          </w:p>
          <w:p w:rsidR="004619DD" w:rsidRDefault="004619DD" w:rsidP="00221DD0">
            <w:pPr>
              <w:numPr>
                <w:ilvl w:val="0"/>
                <w:numId w:val="3"/>
              </w:numPr>
              <w:tabs>
                <w:tab w:val="clear" w:pos="1468"/>
                <w:tab w:val="num" w:pos="0"/>
              </w:tabs>
              <w:ind w:left="0" w:firstLine="374"/>
              <w:rPr>
                <w:color w:val="FF0000"/>
                <w:sz w:val="28"/>
              </w:rPr>
            </w:pPr>
            <w:r>
              <w:rPr>
                <w:sz w:val="28"/>
              </w:rPr>
              <w:t>Для экономии сил и удержания на плаву используйте плавающие в воде предметы.</w:t>
            </w:r>
          </w:p>
        </w:tc>
        <w:tc>
          <w:tcPr>
            <w:tcW w:w="3673" w:type="dxa"/>
          </w:tcPr>
          <w:p w:rsidR="004619DD" w:rsidRDefault="004619DD" w:rsidP="003243DF">
            <w:pPr>
              <w:rPr>
                <w:color w:val="FF0000"/>
                <w:sz w:val="28"/>
              </w:rPr>
            </w:pPr>
            <w:r w:rsidRPr="00DF0215">
              <w:rPr>
                <w:b/>
                <w:noProof/>
              </w:rPr>
              <w:pict>
                <v:shape id="Рисунок 4" o:spid="_x0000_i1028" type="#_x0000_t75" style="width:171.75pt;height:401.25pt;visibility:visible">
                  <v:imagedata r:id="rId15" o:title=""/>
                </v:shape>
              </w:pict>
            </w:r>
          </w:p>
        </w:tc>
      </w:tr>
    </w:tbl>
    <w:p w:rsidR="004619DD" w:rsidRDefault="004619DD" w:rsidP="002928A4">
      <w:pPr>
        <w:tabs>
          <w:tab w:val="left" w:pos="2558"/>
        </w:tabs>
      </w:pPr>
    </w:p>
    <w:tbl>
      <w:tblPr>
        <w:tblW w:w="0" w:type="auto"/>
        <w:tblLook w:val="0000"/>
      </w:tblPr>
      <w:tblGrid>
        <w:gridCol w:w="9809"/>
      </w:tblGrid>
      <w:tr w:rsidR="004619DD" w:rsidTr="003243DF">
        <w:trPr>
          <w:cantSplit/>
        </w:trPr>
        <w:tc>
          <w:tcPr>
            <w:tcW w:w="9809" w:type="dxa"/>
          </w:tcPr>
          <w:p w:rsidR="004619DD" w:rsidRPr="00801C9C" w:rsidRDefault="004619DD" w:rsidP="00373843">
            <w:pPr>
              <w:numPr>
                <w:ilvl w:val="0"/>
                <w:numId w:val="5"/>
              </w:numPr>
              <w:tabs>
                <w:tab w:val="clear" w:pos="1428"/>
                <w:tab w:val="num" w:pos="0"/>
              </w:tabs>
              <w:ind w:left="0" w:firstLine="374"/>
              <w:rPr>
                <w:b/>
                <w:bCs/>
                <w:sz w:val="28"/>
              </w:rPr>
            </w:pPr>
            <w:r>
              <w:rPr>
                <w:sz w:val="28"/>
              </w:rPr>
              <w:t xml:space="preserve">В случае достижения берега или плавсредства сразу же согрейтесь   </w:t>
            </w:r>
          </w:p>
          <w:p w:rsidR="004619DD" w:rsidRPr="00373843" w:rsidRDefault="004619DD" w:rsidP="00801C9C">
            <w:pPr>
              <w:ind w:left="374"/>
              <w:rPr>
                <w:b/>
                <w:bCs/>
                <w:sz w:val="28"/>
              </w:rPr>
            </w:pPr>
            <w:r>
              <w:rPr>
                <w:sz w:val="28"/>
              </w:rPr>
              <w:t xml:space="preserve">     любым доступным способом:</w:t>
            </w:r>
          </w:p>
          <w:p w:rsidR="004619DD" w:rsidRDefault="004619DD" w:rsidP="00373843">
            <w:pPr>
              <w:rPr>
                <w:sz w:val="28"/>
              </w:rPr>
            </w:pPr>
            <w:r>
              <w:rPr>
                <w:sz w:val="28"/>
              </w:rPr>
              <w:t>-физическими упражнениями;</w:t>
            </w:r>
          </w:p>
          <w:p w:rsidR="004619DD" w:rsidRDefault="004619DD" w:rsidP="00373843">
            <w:pPr>
              <w:rPr>
                <w:sz w:val="28"/>
              </w:rPr>
            </w:pPr>
            <w:r>
              <w:rPr>
                <w:sz w:val="28"/>
              </w:rPr>
              <w:t xml:space="preserve"> -напряжением и расслаблением мышц;</w:t>
            </w:r>
          </w:p>
          <w:p w:rsidR="004619DD" w:rsidRDefault="004619DD" w:rsidP="00373843">
            <w:pPr>
              <w:rPr>
                <w:sz w:val="28"/>
              </w:rPr>
            </w:pPr>
            <w:r>
              <w:rPr>
                <w:sz w:val="28"/>
              </w:rPr>
              <w:t xml:space="preserve"> -использованием укрытий, огня, горячей пищи, взаимопомощи.</w:t>
            </w:r>
          </w:p>
          <w:p w:rsidR="004619DD" w:rsidRDefault="004619DD" w:rsidP="00373843">
            <w:pPr>
              <w:rPr>
                <w:sz w:val="28"/>
              </w:rPr>
            </w:pPr>
          </w:p>
          <w:p w:rsidR="004619DD" w:rsidRDefault="004619DD" w:rsidP="00916870">
            <w:pPr>
              <w:spacing w:line="360" w:lineRule="auto"/>
              <w:rPr>
                <w:b/>
                <w:bCs/>
                <w:sz w:val="28"/>
              </w:rPr>
            </w:pPr>
            <w:r>
              <w:rPr>
                <w:sz w:val="28"/>
              </w:rPr>
              <w:t xml:space="preserve"> При низкой температуре воздуха и невозможности высушить мокрую одежду не снимайте ее. Для обеспечения безопасности приложите максимум усилий и доберитесь до жилья. Если попадание в холодную воду неизбежно, наденьте теплые вещи, а при возможности гидрокостюм. Манжеты, нарукавники, воротник застегните, наденьте головной убор.</w:t>
            </w:r>
          </w:p>
          <w:p w:rsidR="004619DD" w:rsidRDefault="004619DD" w:rsidP="003243DF">
            <w:pPr>
              <w:rPr>
                <w:b/>
                <w:bCs/>
                <w:sz w:val="28"/>
              </w:rPr>
            </w:pPr>
          </w:p>
        </w:tc>
      </w:tr>
      <w:tr w:rsidR="004619DD" w:rsidTr="003243DF">
        <w:tblPrEx>
          <w:tblBorders>
            <w:top w:val="thinThickSmallGap" w:sz="24" w:space="0" w:color="FF0000"/>
            <w:left w:val="thinThickSmallGap" w:sz="24" w:space="0" w:color="FF0000"/>
            <w:bottom w:val="thinThickSmallGap" w:sz="24" w:space="0" w:color="FF0000"/>
            <w:right w:val="thinThickSmallGap" w:sz="24" w:space="0" w:color="FF0000"/>
            <w:insideH w:val="thinThickSmallGap" w:sz="24" w:space="0" w:color="FF0000"/>
            <w:insideV w:val="thinThickSmallGap" w:sz="24" w:space="0" w:color="FF0000"/>
          </w:tblBorders>
        </w:tblPrEx>
        <w:tc>
          <w:tcPr>
            <w:tcW w:w="9809" w:type="dxa"/>
            <w:shd w:val="clear" w:color="auto" w:fill="FFFF00"/>
          </w:tcPr>
          <w:p w:rsidR="004619DD" w:rsidRDefault="004619DD" w:rsidP="003243DF">
            <w:pPr>
              <w:pStyle w:val="Heading9"/>
            </w:pPr>
          </w:p>
          <w:p w:rsidR="004619DD" w:rsidRPr="009E7E5D" w:rsidRDefault="004619DD" w:rsidP="003243DF">
            <w:pPr>
              <w:pStyle w:val="Heading9"/>
              <w:rPr>
                <w:sz w:val="32"/>
                <w:szCs w:val="32"/>
              </w:rPr>
            </w:pPr>
            <w:r w:rsidRPr="009E7E5D">
              <w:rPr>
                <w:sz w:val="32"/>
                <w:szCs w:val="32"/>
              </w:rPr>
              <w:t>ПЕРВАЯ ПОМОЩЬ ПРИ ПЕРЕОХЛАЖДЕНИИ</w:t>
            </w:r>
          </w:p>
          <w:p w:rsidR="004619DD" w:rsidRDefault="004619DD" w:rsidP="003243DF"/>
          <w:p w:rsidR="004619DD" w:rsidRDefault="004619DD" w:rsidP="00C03989">
            <w:pPr>
              <w:numPr>
                <w:ilvl w:val="0"/>
                <w:numId w:val="2"/>
              </w:numPr>
              <w:ind w:right="288"/>
              <w:rPr>
                <w:sz w:val="28"/>
              </w:rPr>
            </w:pPr>
            <w:r>
              <w:rPr>
                <w:sz w:val="28"/>
              </w:rPr>
              <w:t>Немедленно обеспечить условия по прекращению теплоотдачи организмом: вытащить человека из холодной воды, снега, холодного помещения, открытого, продуваемого ветром пространства, поднять с мокрой, холодной поверхности.</w:t>
            </w:r>
          </w:p>
          <w:p w:rsidR="004619DD" w:rsidRDefault="004619DD" w:rsidP="00C03989">
            <w:pPr>
              <w:ind w:left="360" w:right="288"/>
              <w:rPr>
                <w:sz w:val="28"/>
              </w:rPr>
            </w:pPr>
          </w:p>
          <w:p w:rsidR="004619DD" w:rsidRDefault="004619DD" w:rsidP="00C03989">
            <w:pPr>
              <w:numPr>
                <w:ilvl w:val="0"/>
                <w:numId w:val="2"/>
              </w:numPr>
              <w:ind w:right="288"/>
              <w:rPr>
                <w:sz w:val="28"/>
              </w:rPr>
            </w:pPr>
            <w:r>
              <w:rPr>
                <w:sz w:val="28"/>
              </w:rPr>
              <w:t>Определить степень переохлаждения и первоочередные мероприятия по оказанию помощи.</w:t>
            </w:r>
          </w:p>
          <w:p w:rsidR="004619DD" w:rsidRDefault="004619DD" w:rsidP="00C03989">
            <w:pPr>
              <w:ind w:right="288"/>
              <w:rPr>
                <w:sz w:val="28"/>
              </w:rPr>
            </w:pPr>
          </w:p>
          <w:p w:rsidR="004619DD" w:rsidRDefault="004619DD" w:rsidP="00C03989">
            <w:pPr>
              <w:numPr>
                <w:ilvl w:val="0"/>
                <w:numId w:val="2"/>
              </w:numPr>
              <w:ind w:right="288"/>
              <w:rPr>
                <w:sz w:val="28"/>
              </w:rPr>
            </w:pPr>
            <w:r>
              <w:rPr>
                <w:sz w:val="28"/>
              </w:rPr>
              <w:t>Согреть пострадавшего. Снять мокрую и надеть сухую, теплую одежду и головной убор, закутать в одеяло с дополнительным источником тепла, дать горячее питье, при возможности поместить в ванну, постепенно доведя температуру воды до 40</w:t>
            </w:r>
            <w:r>
              <w:rPr>
                <w:sz w:val="28"/>
                <w:vertAlign w:val="superscript"/>
              </w:rPr>
              <w:t>0</w:t>
            </w:r>
            <w:r>
              <w:rPr>
                <w:sz w:val="28"/>
              </w:rPr>
              <w:t>С; прием теплой ванны нужно прекратить, когда температура тела поднимется до 34</w:t>
            </w:r>
            <w:r>
              <w:rPr>
                <w:sz w:val="28"/>
                <w:vertAlign w:val="superscript"/>
              </w:rPr>
              <w:t>0</w:t>
            </w:r>
            <w:r>
              <w:rPr>
                <w:sz w:val="28"/>
              </w:rPr>
              <w:t>С. в полевых условиях для обогрева могут быть использованы емкости с горячей водой, нагретые на огне камни, завернутые в ткань. Теплые предметы прикладывать к затылочной части головы, на паховую область, на грудь, подмышки. Можно использовать тепло тела человека. Для этого необходимо лечь рядом с пострадавшим и прижаться к нему. Разогревать в первую очередь нужно туловище, а затем руки и ноги.</w:t>
            </w:r>
          </w:p>
          <w:p w:rsidR="004619DD" w:rsidRDefault="004619DD" w:rsidP="00C03989">
            <w:pPr>
              <w:ind w:right="288"/>
              <w:rPr>
                <w:sz w:val="28"/>
              </w:rPr>
            </w:pPr>
          </w:p>
          <w:p w:rsidR="004619DD" w:rsidRDefault="004619DD" w:rsidP="00C03989">
            <w:pPr>
              <w:numPr>
                <w:ilvl w:val="0"/>
                <w:numId w:val="2"/>
              </w:numPr>
              <w:ind w:right="288"/>
              <w:rPr>
                <w:sz w:val="28"/>
              </w:rPr>
            </w:pPr>
            <w:r>
              <w:rPr>
                <w:sz w:val="28"/>
              </w:rPr>
              <w:t>Если пострадавший находится в тяжелом состоянии: теряет сознание, пульс и дыхание замедлены или вообще отсутствуют, то необходимо немедленно приступить к оказанию неотложной медицинской помощи, вызвать врача или доставить больного в лечебное учреждение.</w:t>
            </w:r>
          </w:p>
          <w:p w:rsidR="004619DD" w:rsidRDefault="004619DD" w:rsidP="003243DF">
            <w:pPr>
              <w:ind w:right="288"/>
              <w:rPr>
                <w:sz w:val="28"/>
              </w:rPr>
            </w:pPr>
          </w:p>
        </w:tc>
      </w:tr>
    </w:tbl>
    <w:p w:rsidR="004619DD" w:rsidRDefault="004619DD" w:rsidP="002928A4">
      <w:pPr>
        <w:jc w:val="center"/>
        <w:rPr>
          <w:sz w:val="28"/>
        </w:rPr>
      </w:pPr>
    </w:p>
    <w:p w:rsidR="004619DD" w:rsidRDefault="004619DD" w:rsidP="002928A4">
      <w:pPr>
        <w:jc w:val="center"/>
        <w:rPr>
          <w:sz w:val="28"/>
        </w:rPr>
      </w:pPr>
      <w:r>
        <w:rPr>
          <w:sz w:val="28"/>
        </w:rPr>
        <w:t xml:space="preserve">При оказании первой помощи пострадавшему </w:t>
      </w:r>
    </w:p>
    <w:p w:rsidR="004619DD" w:rsidRDefault="004619DD" w:rsidP="002928A4">
      <w:pPr>
        <w:jc w:val="center"/>
        <w:rPr>
          <w:color w:val="FF0000"/>
          <w:sz w:val="28"/>
        </w:rPr>
      </w:pPr>
      <w:r>
        <w:rPr>
          <w:color w:val="FF0000"/>
          <w:sz w:val="28"/>
        </w:rPr>
        <w:t>ЗАПРЕЩАЕТСЯ:</w:t>
      </w:r>
    </w:p>
    <w:p w:rsidR="004619DD" w:rsidRDefault="004619DD" w:rsidP="002928A4">
      <w:pPr>
        <w:jc w:val="center"/>
        <w:rPr>
          <w:color w:val="FF0000"/>
          <w:sz w:val="28"/>
        </w:rPr>
      </w:pPr>
    </w:p>
    <w:p w:rsidR="004619DD" w:rsidRDefault="004619DD" w:rsidP="002928A4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/>
          <w:bCs/>
          <w:sz w:val="28"/>
        </w:rPr>
      </w:pPr>
      <w:r>
        <w:rPr>
          <w:b/>
          <w:bCs/>
          <w:sz w:val="28"/>
        </w:rPr>
        <w:t>проводить интенсивное отогревание: горячий душ, горячая ванна, жаркое помещение;</w:t>
      </w:r>
    </w:p>
    <w:p w:rsidR="004619DD" w:rsidRDefault="004619DD" w:rsidP="002928A4">
      <w:pPr>
        <w:jc w:val="both"/>
        <w:rPr>
          <w:b/>
          <w:bCs/>
          <w:sz w:val="28"/>
        </w:rPr>
      </w:pPr>
    </w:p>
    <w:p w:rsidR="004619DD" w:rsidRDefault="004619DD" w:rsidP="002928A4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/>
          <w:bCs/>
          <w:sz w:val="28"/>
        </w:rPr>
      </w:pPr>
      <w:r>
        <w:rPr>
          <w:b/>
          <w:bCs/>
          <w:sz w:val="28"/>
        </w:rPr>
        <w:t>растирать человека, поскольку это приводит к притоку холодной крови с периферии к внутренним органам и головному мозгу, которые будут продолжать охлаждаться. Согревание должно идти от центра к периферии;</w:t>
      </w:r>
    </w:p>
    <w:p w:rsidR="004619DD" w:rsidRDefault="004619DD" w:rsidP="002928A4">
      <w:pPr>
        <w:jc w:val="both"/>
        <w:rPr>
          <w:b/>
          <w:bCs/>
          <w:sz w:val="28"/>
        </w:rPr>
      </w:pPr>
    </w:p>
    <w:p w:rsidR="004619DD" w:rsidRDefault="004619DD" w:rsidP="002928A4">
      <w:pPr>
        <w:numPr>
          <w:ilvl w:val="0"/>
          <w:numId w:val="1"/>
        </w:numPr>
        <w:jc w:val="both"/>
        <w:rPr>
          <w:b/>
          <w:bCs/>
          <w:sz w:val="28"/>
        </w:rPr>
      </w:pPr>
      <w:r>
        <w:rPr>
          <w:b/>
          <w:bCs/>
          <w:sz w:val="28"/>
        </w:rPr>
        <w:t>использовать открытый огонь и алкоголь;</w:t>
      </w:r>
    </w:p>
    <w:p w:rsidR="004619DD" w:rsidRDefault="004619DD" w:rsidP="002928A4">
      <w:pPr>
        <w:jc w:val="both"/>
        <w:rPr>
          <w:b/>
          <w:bCs/>
          <w:sz w:val="28"/>
        </w:rPr>
      </w:pPr>
    </w:p>
    <w:p w:rsidR="004619DD" w:rsidRDefault="004619DD" w:rsidP="002928A4">
      <w:pPr>
        <w:numPr>
          <w:ilvl w:val="0"/>
          <w:numId w:val="1"/>
        </w:numPr>
        <w:jc w:val="both"/>
        <w:rPr>
          <w:b/>
          <w:bCs/>
          <w:sz w:val="28"/>
        </w:rPr>
      </w:pPr>
      <w:r>
        <w:rPr>
          <w:b/>
          <w:bCs/>
          <w:sz w:val="28"/>
        </w:rPr>
        <w:t>класть человека на холодное основание и растирать снегом.</w:t>
      </w:r>
    </w:p>
    <w:p w:rsidR="004619DD" w:rsidRDefault="004619DD" w:rsidP="002928A4">
      <w:pPr>
        <w:ind w:firstLine="748"/>
        <w:jc w:val="both"/>
        <w:rPr>
          <w:sz w:val="28"/>
        </w:rPr>
      </w:pPr>
    </w:p>
    <w:p w:rsidR="004619DD" w:rsidRDefault="004619DD" w:rsidP="002928A4">
      <w:pPr>
        <w:ind w:firstLine="748"/>
        <w:jc w:val="both"/>
        <w:rPr>
          <w:sz w:val="28"/>
        </w:rPr>
      </w:pPr>
    </w:p>
    <w:p w:rsidR="004619DD" w:rsidRPr="00373843" w:rsidRDefault="004619DD" w:rsidP="002928A4">
      <w:pPr>
        <w:ind w:firstLine="748"/>
        <w:jc w:val="both"/>
        <w:rPr>
          <w:b/>
          <w:i/>
          <w:sz w:val="32"/>
          <w:szCs w:val="32"/>
        </w:rPr>
      </w:pPr>
      <w:r w:rsidRPr="00373843">
        <w:rPr>
          <w:b/>
          <w:i/>
          <w:sz w:val="32"/>
          <w:szCs w:val="32"/>
        </w:rPr>
        <w:t>Основные профилактические мероприятия по предупреждению переохлаждения:</w:t>
      </w:r>
    </w:p>
    <w:p w:rsidR="004619DD" w:rsidRDefault="004619DD" w:rsidP="002928A4">
      <w:pPr>
        <w:ind w:firstLine="748"/>
        <w:jc w:val="both"/>
        <w:rPr>
          <w:sz w:val="28"/>
        </w:rPr>
      </w:pPr>
    </w:p>
    <w:p w:rsidR="004619DD" w:rsidRDefault="004619DD" w:rsidP="002928A4">
      <w:pPr>
        <w:numPr>
          <w:ilvl w:val="0"/>
          <w:numId w:val="4"/>
        </w:numPr>
        <w:tabs>
          <w:tab w:val="clear" w:pos="2176"/>
        </w:tabs>
        <w:ind w:left="0" w:firstLine="374"/>
        <w:jc w:val="both"/>
        <w:rPr>
          <w:b/>
          <w:bCs/>
          <w:sz w:val="28"/>
        </w:rPr>
      </w:pPr>
      <w:r>
        <w:rPr>
          <w:b/>
          <w:bCs/>
          <w:sz w:val="28"/>
        </w:rPr>
        <w:t>правильный подбор одежды, обуви, снаряжения, продуктов питания;</w:t>
      </w:r>
    </w:p>
    <w:p w:rsidR="004619DD" w:rsidRDefault="004619DD" w:rsidP="002928A4">
      <w:pPr>
        <w:jc w:val="both"/>
        <w:rPr>
          <w:b/>
          <w:bCs/>
          <w:sz w:val="28"/>
        </w:rPr>
      </w:pPr>
    </w:p>
    <w:p w:rsidR="004619DD" w:rsidRDefault="004619DD" w:rsidP="002928A4">
      <w:pPr>
        <w:numPr>
          <w:ilvl w:val="0"/>
          <w:numId w:val="4"/>
        </w:numPr>
        <w:tabs>
          <w:tab w:val="clear" w:pos="2176"/>
        </w:tabs>
        <w:ind w:left="0" w:firstLine="374"/>
        <w:jc w:val="both"/>
        <w:rPr>
          <w:b/>
          <w:bCs/>
          <w:sz w:val="28"/>
        </w:rPr>
      </w:pPr>
      <w:r>
        <w:rPr>
          <w:b/>
          <w:bCs/>
          <w:sz w:val="28"/>
        </w:rPr>
        <w:t>сокращение до минимума времени воздействия холода на открытые участки тела;</w:t>
      </w:r>
    </w:p>
    <w:p w:rsidR="004619DD" w:rsidRDefault="004619DD" w:rsidP="002928A4">
      <w:pPr>
        <w:jc w:val="both"/>
        <w:rPr>
          <w:b/>
          <w:bCs/>
          <w:sz w:val="28"/>
        </w:rPr>
      </w:pPr>
    </w:p>
    <w:p w:rsidR="004619DD" w:rsidRDefault="004619DD" w:rsidP="002928A4">
      <w:pPr>
        <w:numPr>
          <w:ilvl w:val="0"/>
          <w:numId w:val="4"/>
        </w:numPr>
        <w:tabs>
          <w:tab w:val="clear" w:pos="2176"/>
        </w:tabs>
        <w:ind w:left="0" w:firstLine="374"/>
        <w:jc w:val="both"/>
        <w:rPr>
          <w:b/>
          <w:bCs/>
          <w:sz w:val="28"/>
        </w:rPr>
      </w:pPr>
      <w:r>
        <w:rPr>
          <w:b/>
          <w:bCs/>
          <w:sz w:val="28"/>
        </w:rPr>
        <w:t>активные постоянные движения;</w:t>
      </w:r>
    </w:p>
    <w:p w:rsidR="004619DD" w:rsidRDefault="004619DD" w:rsidP="002928A4">
      <w:pPr>
        <w:jc w:val="both"/>
        <w:rPr>
          <w:b/>
          <w:bCs/>
          <w:sz w:val="28"/>
        </w:rPr>
      </w:pPr>
    </w:p>
    <w:p w:rsidR="004619DD" w:rsidRDefault="004619DD" w:rsidP="002928A4">
      <w:pPr>
        <w:numPr>
          <w:ilvl w:val="0"/>
          <w:numId w:val="4"/>
        </w:numPr>
        <w:tabs>
          <w:tab w:val="clear" w:pos="2176"/>
          <w:tab w:val="left" w:pos="748"/>
        </w:tabs>
        <w:ind w:left="0" w:firstLine="374"/>
        <w:jc w:val="both"/>
        <w:rPr>
          <w:b/>
          <w:bCs/>
          <w:sz w:val="28"/>
        </w:rPr>
      </w:pPr>
      <w:r>
        <w:rPr>
          <w:b/>
          <w:bCs/>
          <w:sz w:val="28"/>
        </w:rPr>
        <w:t>контроль за открытыми участками тела, умение распознать начало процесса обморожения, принять необходимые меры по оказанию помощи;</w:t>
      </w:r>
    </w:p>
    <w:p w:rsidR="004619DD" w:rsidRDefault="004619DD" w:rsidP="002928A4">
      <w:pPr>
        <w:tabs>
          <w:tab w:val="left" w:pos="748"/>
        </w:tabs>
        <w:jc w:val="both"/>
        <w:rPr>
          <w:b/>
          <w:bCs/>
          <w:sz w:val="28"/>
        </w:rPr>
      </w:pPr>
    </w:p>
    <w:p w:rsidR="004619DD" w:rsidRDefault="004619DD" w:rsidP="002928A4">
      <w:pPr>
        <w:numPr>
          <w:ilvl w:val="0"/>
          <w:numId w:val="4"/>
        </w:numPr>
        <w:tabs>
          <w:tab w:val="clear" w:pos="2176"/>
          <w:tab w:val="left" w:pos="748"/>
        </w:tabs>
        <w:ind w:left="0" w:firstLine="374"/>
        <w:jc w:val="both"/>
        <w:rPr>
          <w:b/>
          <w:bCs/>
          <w:sz w:val="28"/>
        </w:rPr>
      </w:pPr>
      <w:r>
        <w:rPr>
          <w:b/>
          <w:bCs/>
          <w:sz w:val="28"/>
        </w:rPr>
        <w:t>согревание открытых холодных участков тела путем их контакта с теплыми частями тела: вложить руки под мышки или между ног, положить руку на ухо, нос, щеку.</w:t>
      </w:r>
    </w:p>
    <w:p w:rsidR="004619DD" w:rsidRDefault="004619DD" w:rsidP="002928A4">
      <w:pPr>
        <w:ind w:firstLine="748"/>
        <w:jc w:val="both"/>
        <w:rPr>
          <w:sz w:val="28"/>
        </w:rPr>
      </w:pPr>
    </w:p>
    <w:p w:rsidR="004619DD" w:rsidRDefault="004619DD" w:rsidP="002928A4">
      <w:pPr>
        <w:ind w:firstLine="748"/>
        <w:jc w:val="both"/>
        <w:rPr>
          <w:sz w:val="28"/>
        </w:rPr>
      </w:pPr>
      <w:r>
        <w:rPr>
          <w:sz w:val="28"/>
        </w:rPr>
        <w:t>Если проведение описанных выше мероприятий не принесло ожидаемого эффекта, пораженные участки остались холодными и синими, пострадавшего необходимо срочно доставить в больницу, чтобы предотвратить дальнейшее отмирание тканей и гангрену.</w:t>
      </w:r>
    </w:p>
    <w:p w:rsidR="004619DD" w:rsidRDefault="004619DD" w:rsidP="002928A4">
      <w:pPr>
        <w:ind w:firstLine="748"/>
        <w:jc w:val="both"/>
        <w:rPr>
          <w:sz w:val="28"/>
        </w:rPr>
      </w:pPr>
    </w:p>
    <w:p w:rsidR="004619DD" w:rsidRDefault="004619DD" w:rsidP="002928A4">
      <w:pPr>
        <w:ind w:firstLine="748"/>
        <w:jc w:val="both"/>
        <w:rPr>
          <w:b/>
          <w:sz w:val="32"/>
          <w:szCs w:val="32"/>
        </w:rPr>
      </w:pPr>
      <w:r w:rsidRPr="00801C9C">
        <w:rPr>
          <w:b/>
          <w:sz w:val="32"/>
          <w:szCs w:val="32"/>
        </w:rPr>
        <w:t xml:space="preserve">При оказании первой помощи </w:t>
      </w:r>
    </w:p>
    <w:p w:rsidR="004619DD" w:rsidRPr="00801C9C" w:rsidRDefault="004619DD" w:rsidP="002928A4">
      <w:pPr>
        <w:ind w:firstLine="748"/>
        <w:jc w:val="both"/>
        <w:rPr>
          <w:b/>
          <w:sz w:val="32"/>
          <w:szCs w:val="32"/>
        </w:rPr>
      </w:pPr>
    </w:p>
    <w:p w:rsidR="004619DD" w:rsidRDefault="004619DD" w:rsidP="00373843">
      <w:pPr>
        <w:ind w:firstLine="748"/>
        <w:jc w:val="center"/>
        <w:rPr>
          <w:color w:val="FF0000"/>
          <w:sz w:val="28"/>
        </w:rPr>
      </w:pPr>
      <w:r>
        <w:rPr>
          <w:color w:val="FF0000"/>
          <w:sz w:val="28"/>
        </w:rPr>
        <w:t>ЗАПРЕЩАЕТСЯ:</w:t>
      </w:r>
    </w:p>
    <w:p w:rsidR="004619DD" w:rsidRDefault="004619DD" w:rsidP="00373843">
      <w:pPr>
        <w:ind w:firstLine="748"/>
        <w:jc w:val="center"/>
        <w:rPr>
          <w:sz w:val="28"/>
        </w:rPr>
      </w:pPr>
    </w:p>
    <w:p w:rsidR="004619DD" w:rsidRDefault="004619DD" w:rsidP="002928A4">
      <w:pPr>
        <w:ind w:firstLine="748"/>
        <w:jc w:val="both"/>
        <w:rPr>
          <w:sz w:val="28"/>
        </w:rPr>
      </w:pPr>
      <w:r>
        <w:rPr>
          <w:b/>
          <w:bCs/>
          <w:sz w:val="28"/>
        </w:rPr>
        <w:t>растирать пораженные участки снегом, смазывать их жирными мазями, интенсивно отогревать.</w:t>
      </w: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Cs w:val="0"/>
          <w:color w:val="800000"/>
          <w:sz w:val="40"/>
          <w:szCs w:val="32"/>
        </w:rP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Cs w:val="0"/>
          <w:color w:val="800000"/>
          <w:sz w:val="40"/>
          <w:szCs w:val="32"/>
        </w:rP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Cs w:val="0"/>
          <w:color w:val="800000"/>
          <w:sz w:val="40"/>
          <w:szCs w:val="32"/>
        </w:rP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Cs w:val="0"/>
          <w:color w:val="800000"/>
          <w:sz w:val="40"/>
          <w:szCs w:val="32"/>
        </w:rP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Cs w:val="0"/>
          <w:color w:val="800000"/>
          <w:sz w:val="40"/>
          <w:szCs w:val="32"/>
        </w:rPr>
      </w:pPr>
      <w:r>
        <w:rPr>
          <w:bCs w:val="0"/>
          <w:color w:val="800000"/>
          <w:sz w:val="40"/>
          <w:szCs w:val="32"/>
        </w:rPr>
        <w:t>Телефоны экстренного реагирования</w:t>
      </w: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Cs w:val="0"/>
          <w:i/>
          <w:color w:val="0000FF"/>
          <w:sz w:val="36"/>
          <w:szCs w:val="32"/>
        </w:rP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Cs w:val="0"/>
          <w:i/>
          <w:color w:val="0000FF"/>
          <w:sz w:val="36"/>
          <w:szCs w:val="32"/>
        </w:rPr>
      </w:pPr>
      <w:r>
        <w:rPr>
          <w:bCs w:val="0"/>
          <w:i/>
          <w:color w:val="0000FF"/>
          <w:sz w:val="36"/>
          <w:szCs w:val="32"/>
        </w:rPr>
        <w:t>Единая служба спасения</w:t>
      </w: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noProof/>
        </w:rPr>
        <w:pict>
          <v:shape id="Рисунок 9" o:spid="_x0000_s1033" type="#_x0000_t75" style="position:absolute;left:0;text-align:left;margin-left:0;margin-top:6pt;width:333pt;height:213pt;z-index:251659776;visibility:visible;mso-position-horizontal:left">
            <v:imagedata r:id="rId16" o:title=""/>
          </v:shape>
        </w:pict>
      </w: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84" w:firstLine="708"/>
        <w:rPr>
          <w:bCs w:val="0"/>
          <w:color w:val="FF0000"/>
          <w:sz w:val="144"/>
          <w:szCs w:val="96"/>
        </w:rP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84" w:firstLine="708"/>
        <w:rPr>
          <w:bCs w:val="0"/>
          <w:color w:val="FF0000"/>
          <w:sz w:val="144"/>
          <w:szCs w:val="96"/>
        </w:rPr>
      </w:pPr>
      <w:r>
        <w:rPr>
          <w:bCs w:val="0"/>
          <w:color w:val="FF0000"/>
          <w:sz w:val="144"/>
          <w:szCs w:val="96"/>
        </w:rPr>
        <w:t>112</w:t>
      </w: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Cs w:val="0"/>
          <w:i/>
          <w:color w:val="0000FF"/>
          <w:sz w:val="36"/>
          <w:szCs w:val="32"/>
        </w:rP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4619DD" w:rsidRDefault="004619DD" w:rsidP="002928A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4619DD" w:rsidRDefault="004619DD" w:rsidP="002928A4">
      <w:pPr>
        <w:ind w:firstLine="748"/>
        <w:jc w:val="both"/>
      </w:pPr>
    </w:p>
    <w:p w:rsidR="004619DD" w:rsidRDefault="004619DD" w:rsidP="002928A4">
      <w:bookmarkStart w:id="0" w:name="_GoBack"/>
      <w:r>
        <w:rPr>
          <w:noProof/>
        </w:rPr>
        <w:pict>
          <v:shape id="Рисунок 11" o:spid="_x0000_s1034" type="#_x0000_t75" alt="арзамас-3" style="position:absolute;margin-left:6.75pt;margin-top:8.8pt;width:467.55pt;height:344.25pt;z-index:251653632;visibility:visible">
            <v:imagedata r:id="rId17" o:title=""/>
          </v:shape>
        </w:pict>
      </w:r>
      <w:bookmarkEnd w:id="0"/>
    </w:p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2928A4"/>
    <w:p w:rsidR="004619DD" w:rsidRDefault="004619DD" w:rsidP="00E436BC">
      <w:pPr>
        <w:tabs>
          <w:tab w:val="left" w:pos="2558"/>
        </w:tabs>
      </w:pPr>
      <w:r>
        <w:tab/>
      </w:r>
    </w:p>
    <w:sectPr w:rsidR="004619DD" w:rsidSect="00A70ECA">
      <w:footerReference w:type="even" r:id="rId18"/>
      <w:footerReference w:type="default" r:id="rId19"/>
      <w:pgSz w:w="11909" w:h="16834" w:code="9"/>
      <w:pgMar w:top="851" w:right="876" w:bottom="851" w:left="1440" w:header="0" w:footer="0" w:gutter="0"/>
      <w:cols w:space="60"/>
      <w:noEndnote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9DD" w:rsidRDefault="004619DD" w:rsidP="00A70ECA">
      <w:r>
        <w:separator/>
      </w:r>
    </w:p>
  </w:endnote>
  <w:endnote w:type="continuationSeparator" w:id="0">
    <w:p w:rsidR="004619DD" w:rsidRDefault="004619DD" w:rsidP="00A70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9DD" w:rsidRDefault="004619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19DD" w:rsidRDefault="004619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9DD" w:rsidRDefault="004619DD">
    <w:pPr>
      <w:pStyle w:val="Footer"/>
      <w:framePr w:wrap="around" w:vAnchor="text" w:hAnchor="margin" w:xAlign="center" w:y="1"/>
      <w:rPr>
        <w:rStyle w:val="PageNumber"/>
      </w:rPr>
    </w:pPr>
  </w:p>
  <w:p w:rsidR="004619DD" w:rsidRDefault="004619DD">
    <w:pPr>
      <w:pStyle w:val="Footer"/>
      <w:framePr w:wrap="around" w:vAnchor="text" w:hAnchor="margin" w:xAlign="center" w:y="1"/>
      <w:rPr>
        <w:rStyle w:val="PageNumber"/>
      </w:rPr>
    </w:pPr>
  </w:p>
  <w:p w:rsidR="004619DD" w:rsidRDefault="004619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9DD" w:rsidRDefault="004619DD" w:rsidP="00A70ECA">
      <w:r>
        <w:separator/>
      </w:r>
    </w:p>
  </w:footnote>
  <w:footnote w:type="continuationSeparator" w:id="0">
    <w:p w:rsidR="004619DD" w:rsidRDefault="004619DD" w:rsidP="00A70E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0552"/>
    <w:multiLevelType w:val="hybridMultilevel"/>
    <w:tmpl w:val="BB705450"/>
    <w:lvl w:ilvl="0" w:tplc="EAA8C0DC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FF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BBB1BA3"/>
    <w:multiLevelType w:val="hybridMultilevel"/>
    <w:tmpl w:val="2034E4D4"/>
    <w:lvl w:ilvl="0" w:tplc="EAA8C0DC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  <w:color w:val="FF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2">
    <w:nsid w:val="21BC5D22"/>
    <w:multiLevelType w:val="hybridMultilevel"/>
    <w:tmpl w:val="6FEAE1FE"/>
    <w:lvl w:ilvl="0" w:tplc="EAA8C0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FF"/>
      </w:rPr>
    </w:lvl>
    <w:lvl w:ilvl="1" w:tplc="492452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810485"/>
    <w:multiLevelType w:val="hybridMultilevel"/>
    <w:tmpl w:val="1AB0135E"/>
    <w:lvl w:ilvl="0" w:tplc="CD7A6F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1F4AE2"/>
    <w:multiLevelType w:val="hybridMultilevel"/>
    <w:tmpl w:val="F962B242"/>
    <w:lvl w:ilvl="0" w:tplc="EAA8C0D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FF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F22C61"/>
    <w:multiLevelType w:val="hybridMultilevel"/>
    <w:tmpl w:val="8222E434"/>
    <w:lvl w:ilvl="0" w:tplc="9AAEA1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E74CF1"/>
    <w:multiLevelType w:val="hybridMultilevel"/>
    <w:tmpl w:val="F1AAA0EE"/>
    <w:lvl w:ilvl="0" w:tplc="EAA8C0DC">
      <w:start w:val="1"/>
      <w:numFmt w:val="bullet"/>
      <w:lvlText w:val=""/>
      <w:lvlJc w:val="left"/>
      <w:pPr>
        <w:tabs>
          <w:tab w:val="num" w:pos="2176"/>
        </w:tabs>
        <w:ind w:left="2176" w:hanging="360"/>
      </w:pPr>
      <w:rPr>
        <w:rFonts w:ascii="Symbol" w:hAnsi="Symbol" w:hint="default"/>
        <w:color w:val="FF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7">
    <w:nsid w:val="4F51185B"/>
    <w:multiLevelType w:val="hybridMultilevel"/>
    <w:tmpl w:val="3D8C8734"/>
    <w:lvl w:ilvl="0" w:tplc="5994DF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1B3C2F"/>
    <w:multiLevelType w:val="hybridMultilevel"/>
    <w:tmpl w:val="67F0C766"/>
    <w:lvl w:ilvl="0" w:tplc="EAA8C0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8A4"/>
    <w:rsid w:val="00011224"/>
    <w:rsid w:val="000410F2"/>
    <w:rsid w:val="000560DB"/>
    <w:rsid w:val="000D42A4"/>
    <w:rsid w:val="00111E54"/>
    <w:rsid w:val="00141537"/>
    <w:rsid w:val="00187BC5"/>
    <w:rsid w:val="001D4BD5"/>
    <w:rsid w:val="00221DD0"/>
    <w:rsid w:val="002348C1"/>
    <w:rsid w:val="002928A4"/>
    <w:rsid w:val="002972F9"/>
    <w:rsid w:val="002977C0"/>
    <w:rsid w:val="002D4413"/>
    <w:rsid w:val="003243DF"/>
    <w:rsid w:val="00373843"/>
    <w:rsid w:val="003E011E"/>
    <w:rsid w:val="004619DD"/>
    <w:rsid w:val="00470994"/>
    <w:rsid w:val="004C2DEF"/>
    <w:rsid w:val="004D63C8"/>
    <w:rsid w:val="00575758"/>
    <w:rsid w:val="005A2F80"/>
    <w:rsid w:val="005B5B82"/>
    <w:rsid w:val="00611461"/>
    <w:rsid w:val="006E4C70"/>
    <w:rsid w:val="0070238C"/>
    <w:rsid w:val="00801C9C"/>
    <w:rsid w:val="0082280A"/>
    <w:rsid w:val="008C0B4E"/>
    <w:rsid w:val="008E46BE"/>
    <w:rsid w:val="00902351"/>
    <w:rsid w:val="00916870"/>
    <w:rsid w:val="009E7E5D"/>
    <w:rsid w:val="00A70ECA"/>
    <w:rsid w:val="00AA1791"/>
    <w:rsid w:val="00BF4A76"/>
    <w:rsid w:val="00C03989"/>
    <w:rsid w:val="00C31179"/>
    <w:rsid w:val="00CA10D6"/>
    <w:rsid w:val="00CD5733"/>
    <w:rsid w:val="00CF0878"/>
    <w:rsid w:val="00DF0215"/>
    <w:rsid w:val="00E436BC"/>
    <w:rsid w:val="00E44D2F"/>
    <w:rsid w:val="00EE27E6"/>
    <w:rsid w:val="00EE709E"/>
    <w:rsid w:val="00EF5CFF"/>
    <w:rsid w:val="00F95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28A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28A4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28A4"/>
    <w:pPr>
      <w:keepNext/>
      <w:jc w:val="center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28A4"/>
    <w:pPr>
      <w:keepNext/>
      <w:jc w:val="center"/>
      <w:outlineLvl w:val="2"/>
    </w:pPr>
    <w:rPr>
      <w:rFonts w:ascii="Book Antiqua" w:hAnsi="Book Antiqua"/>
      <w:b/>
      <w:bCs/>
      <w:color w:val="0000FF"/>
      <w:sz w:val="4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928A4"/>
    <w:pPr>
      <w:keepNext/>
      <w:pBdr>
        <w:top w:val="single" w:sz="4" w:space="31" w:color="0000FF"/>
        <w:left w:val="single" w:sz="4" w:space="4" w:color="0000FF"/>
        <w:bottom w:val="single" w:sz="4" w:space="1" w:color="0000FF"/>
        <w:right w:val="single" w:sz="4" w:space="4" w:color="0000FF"/>
      </w:pBdr>
      <w:jc w:val="center"/>
      <w:outlineLvl w:val="6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928A4"/>
    <w:pPr>
      <w:keepNext/>
      <w:jc w:val="center"/>
      <w:outlineLvl w:val="8"/>
    </w:pPr>
    <w:rPr>
      <w:color w:val="FF0000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28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928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928A4"/>
    <w:rPr>
      <w:rFonts w:ascii="Book Antiqua" w:hAnsi="Book Antiqua" w:cs="Times New Roman"/>
      <w:b/>
      <w:bCs/>
      <w:color w:val="0000FF"/>
      <w:sz w:val="24"/>
      <w:szCs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928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928A4"/>
    <w:rPr>
      <w:rFonts w:ascii="Times New Roman" w:hAnsi="Times New Roman" w:cs="Times New Roman"/>
      <w:color w:val="FF0000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2928A4"/>
    <w:pPr>
      <w:ind w:firstLine="748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928A4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2928A4"/>
    <w:pPr>
      <w:ind w:firstLine="708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928A4"/>
    <w:rPr>
      <w:rFonts w:ascii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2928A4"/>
    <w:pPr>
      <w:ind w:firstLine="1068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928A4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928A4"/>
    <w:pPr>
      <w:pBdr>
        <w:top w:val="single" w:sz="4" w:space="31" w:color="0000FF"/>
        <w:left w:val="single" w:sz="4" w:space="4" w:color="0000FF"/>
        <w:bottom w:val="single" w:sz="4" w:space="1" w:color="0000FF"/>
        <w:right w:val="single" w:sz="4" w:space="4" w:color="0000FF"/>
      </w:pBdr>
      <w:jc w:val="center"/>
    </w:pPr>
    <w:rPr>
      <w:b/>
      <w:bCs/>
      <w:color w:val="666699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28A4"/>
    <w:rPr>
      <w:rFonts w:ascii="Times New Roman" w:hAnsi="Times New Roman" w:cs="Times New Roman"/>
      <w:b/>
      <w:bCs/>
      <w:color w:val="666699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2928A4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928A4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928A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928A4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semiHidden/>
    <w:rsid w:val="002928A4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rsid w:val="002928A4"/>
    <w:pPr>
      <w:jc w:val="both"/>
    </w:pPr>
    <w:rPr>
      <w:b/>
      <w:bCs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928A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928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28A4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E44D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12</Pages>
  <Words>2235</Words>
  <Characters>12740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UMCGOCHS-4</dc:creator>
  <cp:keywords/>
  <dc:description/>
  <cp:lastModifiedBy>Work</cp:lastModifiedBy>
  <cp:revision>17</cp:revision>
  <dcterms:created xsi:type="dcterms:W3CDTF">2015-02-12T11:38:00Z</dcterms:created>
  <dcterms:modified xsi:type="dcterms:W3CDTF">2015-03-04T13:48:00Z</dcterms:modified>
</cp:coreProperties>
</file>