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BE1A1F" w:rsidTr="00BE1A1F">
        <w:tc>
          <w:tcPr>
            <w:tcW w:w="4785" w:type="dxa"/>
          </w:tcPr>
          <w:p w:rsidR="00BE1A1F" w:rsidRDefault="00BE1A1F">
            <w:pPr>
              <w:tabs>
                <w:tab w:val="left" w:pos="5280"/>
              </w:tabs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BE1A1F" w:rsidRDefault="00BE1A1F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ПРИЛОЖЕНИЕ № 3</w:t>
            </w:r>
          </w:p>
          <w:p w:rsidR="00BE1A1F" w:rsidRDefault="00BE1A1F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BE1A1F" w:rsidRDefault="00BE1A1F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предоставления </w:t>
            </w:r>
            <w:proofErr w:type="gram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муниципальной</w:t>
            </w:r>
            <w:proofErr w:type="gram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BE1A1F" w:rsidRDefault="00BE1A1F" w:rsidP="00BE1A1F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услуги «Подготовка и выдача </w:t>
            </w:r>
            <w:proofErr w:type="gram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градостроительных</w:t>
            </w:r>
            <w:proofErr w:type="gramEnd"/>
          </w:p>
          <w:p w:rsidR="00BE1A1F" w:rsidRDefault="00BE1A1F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планов земельных участков»</w:t>
            </w:r>
          </w:p>
          <w:p w:rsidR="00BE1A1F" w:rsidRDefault="00BE1A1F">
            <w:pPr>
              <w:tabs>
                <w:tab w:val="left" w:pos="5280"/>
              </w:tabs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:rsidR="008110E5" w:rsidRDefault="008110E5" w:rsidP="008110E5">
      <w:pPr>
        <w:tabs>
          <w:tab w:val="left" w:pos="5280"/>
        </w:tabs>
        <w:autoSpaceDE w:val="0"/>
        <w:autoSpaceDN w:val="0"/>
        <w:adjustRightInd w:val="0"/>
        <w:spacing w:line="240" w:lineRule="atLeast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 предоставлении услуги через администрацию</w:t>
      </w:r>
    </w:p>
    <w:p w:rsidR="008110E5" w:rsidRDefault="008110E5" w:rsidP="008110E5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BE1A1F" w:rsidRDefault="00BE1A1F" w:rsidP="00BE1A1F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BE1A1F" w:rsidRDefault="00BE1A1F" w:rsidP="00BE1A1F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Блок-схема</w:t>
      </w:r>
    </w:p>
    <w:p w:rsidR="00BE1A1F" w:rsidRDefault="00BE1A1F" w:rsidP="00BE1A1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Предоставление муниципальной услуги «Выдача градостроительного плана земельных участков»</w:t>
      </w:r>
    </w:p>
    <w:p w:rsidR="00BE1A1F" w:rsidRDefault="00BE1A1F" w:rsidP="00BE1A1F">
      <w:pPr>
        <w:pStyle w:val="ConsPlusNormal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9975" w:type="dxa"/>
        <w:tblInd w:w="93" w:type="dxa"/>
        <w:tblLayout w:type="fixed"/>
        <w:tblLook w:val="04A0"/>
      </w:tblPr>
      <w:tblGrid>
        <w:gridCol w:w="1097"/>
        <w:gridCol w:w="737"/>
        <w:gridCol w:w="1022"/>
        <w:gridCol w:w="162"/>
        <w:gridCol w:w="764"/>
        <w:gridCol w:w="395"/>
        <w:gridCol w:w="533"/>
        <w:gridCol w:w="528"/>
        <w:gridCol w:w="390"/>
        <w:gridCol w:w="57"/>
        <w:gridCol w:w="289"/>
        <w:gridCol w:w="296"/>
        <w:gridCol w:w="887"/>
        <w:gridCol w:w="2582"/>
        <w:gridCol w:w="29"/>
        <w:gridCol w:w="207"/>
      </w:tblGrid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 w:rsidP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Застройщик представляет в администрацию Запорожского сельского поселения Темрюкского района  (далее – администрация) заявление о выдаче градостроительного плана земельного участка с приложением всех необходимых документов</w:t>
            </w: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Специалисты администрации </w:t>
            </w:r>
            <w:r>
              <w:rPr>
                <w:sz w:val="28"/>
                <w:szCs w:val="28"/>
              </w:rPr>
              <w:br/>
              <w:t>проводят проверку наличия документов, прилагаемых к заявлению</w:t>
            </w: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не всех документов:</w:t>
            </w: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4"/>
            <w:hideMark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Специалисты администрации проводят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в выдаче  градостроительного плана земельного участка</w:t>
            </w: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3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A1F" w:rsidRDefault="00BE1A1F" w:rsidP="00811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Специалист, ответственный за подготовку градостроительных пл</w:t>
            </w:r>
            <w:r w:rsidR="008110E5">
              <w:rPr>
                <w:sz w:val="28"/>
                <w:szCs w:val="28"/>
              </w:rPr>
              <w:t>анов земельного участка  подготавливает градостроительный план</w:t>
            </w:r>
            <w:r>
              <w:rPr>
                <w:sz w:val="28"/>
                <w:szCs w:val="28"/>
              </w:rPr>
              <w:t xml:space="preserve"> и направляет его на подпись </w:t>
            </w:r>
            <w:r w:rsidR="00F935A6">
              <w:rPr>
                <w:sz w:val="28"/>
                <w:szCs w:val="28"/>
              </w:rPr>
              <w:t xml:space="preserve">и утверждение </w:t>
            </w:r>
            <w:r>
              <w:rPr>
                <w:sz w:val="28"/>
                <w:szCs w:val="28"/>
              </w:rPr>
              <w:t>главе поселения</w:t>
            </w: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"/>
          <w:wAfter w:w="207" w:type="dxa"/>
          <w:trHeight w:val="322"/>
        </w:trPr>
        <w:tc>
          <w:tcPr>
            <w:tcW w:w="976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BE1A1F" w:rsidTr="00BE1A1F">
        <w:trPr>
          <w:trHeight w:val="539"/>
        </w:trPr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  <w:tc>
          <w:tcPr>
            <w:tcW w:w="68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</w:tcPr>
          <w:p w:rsidR="00BE1A1F" w:rsidRDefault="00BE1A1F">
            <w:pPr>
              <w:rPr>
                <w:sz w:val="28"/>
                <w:szCs w:val="28"/>
              </w:rPr>
            </w:pPr>
          </w:p>
        </w:tc>
      </w:tr>
      <w:tr w:rsidR="00BE1A1F" w:rsidTr="00BE1A1F">
        <w:trPr>
          <w:gridAfter w:val="15"/>
          <w:wAfter w:w="8878" w:type="dxa"/>
          <w:trHeight w:val="131"/>
        </w:trPr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F935A6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458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1A1F" w:rsidRDefault="00BE1A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утверждения градостроительного плана </w:t>
            </w:r>
          </w:p>
          <w:p w:rsidR="00BE1A1F" w:rsidRDefault="00BE1A1F" w:rsidP="00F935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земельного участка главой </w:t>
            </w:r>
            <w:r w:rsidR="00F935A6">
              <w:rPr>
                <w:sz w:val="28"/>
                <w:szCs w:val="28"/>
              </w:rPr>
              <w:t>администрации Запорожского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сельского поселения Темрюкского района, градостроительный план регистрируется в журнале регистрации градостроительных планов земельных участков, и выдаётся заявителю (один экземпляр). Другой экземпляр градостроительного плана хранится в архиве администрации. Третий экземпляр передаётся в ИСОГД администрации муниципального образования Темрюкский район.</w:t>
            </w:r>
          </w:p>
        </w:tc>
        <w:tc>
          <w:tcPr>
            <w:tcW w:w="28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F935A6">
        <w:trPr>
          <w:gridBefore w:val="1"/>
          <w:gridAfter w:val="1"/>
          <w:wBefore w:w="1097" w:type="dxa"/>
          <w:wAfter w:w="207" w:type="dxa"/>
          <w:trHeight w:val="255"/>
        </w:trPr>
        <w:tc>
          <w:tcPr>
            <w:tcW w:w="4588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E1A1F" w:rsidRDefault="00BE1A1F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89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After w:val="7"/>
          <w:wAfter w:w="4347" w:type="dxa"/>
          <w:trHeight w:val="255"/>
        </w:trPr>
        <w:tc>
          <w:tcPr>
            <w:tcW w:w="1834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Before w:val="2"/>
          <w:gridAfter w:val="7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BE1A1F" w:rsidTr="00BE1A1F">
        <w:trPr>
          <w:gridBefore w:val="2"/>
          <w:gridAfter w:val="7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BE1A1F" w:rsidRDefault="00BE1A1F">
            <w:pPr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BE1A1F" w:rsidRDefault="00BE1A1F" w:rsidP="00BE1A1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BE1A1F" w:rsidRDefault="00BE1A1F" w:rsidP="00BE1A1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935A6">
        <w:rPr>
          <w:rFonts w:ascii="Times New Roman" w:hAnsi="Times New Roman"/>
          <w:sz w:val="28"/>
          <w:szCs w:val="28"/>
        </w:rPr>
        <w:t>Запорожского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E1A1F" w:rsidRDefault="00BE1A1F" w:rsidP="00BE1A1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</w:t>
      </w:r>
      <w:r w:rsidR="00F935A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935A6">
        <w:rPr>
          <w:rFonts w:ascii="Times New Roman" w:hAnsi="Times New Roman"/>
          <w:sz w:val="28"/>
          <w:szCs w:val="28"/>
        </w:rPr>
        <w:t xml:space="preserve">А.Г. </w:t>
      </w:r>
      <w:proofErr w:type="gramStart"/>
      <w:r w:rsidR="00F935A6"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BE1A1F" w:rsidRDefault="00BE1A1F" w:rsidP="00BE1A1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BE1A1F" w:rsidRDefault="00BE1A1F" w:rsidP="00BE1A1F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A1F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060E3"/>
    <w:rsid w:val="00362AA5"/>
    <w:rsid w:val="00372A4E"/>
    <w:rsid w:val="00381E5A"/>
    <w:rsid w:val="003821BE"/>
    <w:rsid w:val="003935BE"/>
    <w:rsid w:val="003B2AF1"/>
    <w:rsid w:val="003C14DB"/>
    <w:rsid w:val="003C79E6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10E5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E1A1F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935A6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A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E1A1F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2012-06-06T17:46:00Z</dcterms:created>
  <dcterms:modified xsi:type="dcterms:W3CDTF">2012-06-06T19:09:00Z</dcterms:modified>
</cp:coreProperties>
</file>