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ЗАПОРОЖСКОГО СЕЛЬСКОГО ПОСЕЛЕНИЯ </w:t>
      </w:r>
    </w:p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BF7158" w:rsidRDefault="00BF7158" w:rsidP="00BF7158">
      <w:pPr>
        <w:rPr>
          <w:b/>
          <w:sz w:val="28"/>
          <w:szCs w:val="28"/>
        </w:rPr>
      </w:pPr>
    </w:p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 № </w:t>
      </w:r>
      <w:r w:rsidR="00526D6A">
        <w:rPr>
          <w:b/>
          <w:sz w:val="28"/>
          <w:szCs w:val="28"/>
        </w:rPr>
        <w:t>20</w:t>
      </w:r>
    </w:p>
    <w:p w:rsidR="00BF7158" w:rsidRDefault="00256FD6" w:rsidP="00BF7158">
      <w:pPr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IV</w:t>
      </w:r>
      <w:r w:rsidR="00BF7158">
        <w:rPr>
          <w:sz w:val="28"/>
          <w:szCs w:val="28"/>
        </w:rPr>
        <w:t xml:space="preserve">  сессия</w:t>
      </w:r>
      <w:proofErr w:type="gramEnd"/>
      <w:r w:rsidR="00BF7158">
        <w:rPr>
          <w:sz w:val="28"/>
          <w:szCs w:val="28"/>
        </w:rPr>
        <w:t xml:space="preserve">                                                                                </w:t>
      </w:r>
      <w:r w:rsidR="001322B4">
        <w:rPr>
          <w:sz w:val="28"/>
          <w:szCs w:val="28"/>
        </w:rPr>
        <w:tab/>
      </w:r>
      <w:r w:rsidR="001322B4">
        <w:rPr>
          <w:sz w:val="28"/>
          <w:szCs w:val="28"/>
        </w:rPr>
        <w:tab/>
      </w:r>
      <w:r w:rsidR="00BF7158">
        <w:rPr>
          <w:sz w:val="28"/>
          <w:szCs w:val="28"/>
        </w:rPr>
        <w:t xml:space="preserve"> </w:t>
      </w:r>
      <w:r w:rsidRPr="00256FD6"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>III</w:t>
      </w:r>
      <w:r w:rsidR="001322B4" w:rsidRPr="001322B4">
        <w:rPr>
          <w:sz w:val="28"/>
          <w:szCs w:val="28"/>
        </w:rPr>
        <w:t xml:space="preserve"> </w:t>
      </w:r>
      <w:r w:rsidR="00BF7158">
        <w:rPr>
          <w:sz w:val="28"/>
          <w:szCs w:val="28"/>
        </w:rPr>
        <w:t xml:space="preserve">созыва  </w:t>
      </w:r>
    </w:p>
    <w:p w:rsidR="00BF7158" w:rsidRDefault="00BF7158" w:rsidP="00BF7158">
      <w:pPr>
        <w:rPr>
          <w:sz w:val="28"/>
          <w:szCs w:val="28"/>
        </w:rPr>
      </w:pPr>
    </w:p>
    <w:p w:rsidR="00BF7158" w:rsidRDefault="00BF7158" w:rsidP="00BF7158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256FD6">
        <w:rPr>
          <w:sz w:val="28"/>
          <w:szCs w:val="28"/>
        </w:rPr>
        <w:t>2</w:t>
      </w:r>
      <w:r w:rsidR="00256FD6" w:rsidRPr="00256FD6">
        <w:rPr>
          <w:sz w:val="28"/>
          <w:szCs w:val="28"/>
        </w:rPr>
        <w:t>0</w:t>
      </w:r>
      <w:r>
        <w:rPr>
          <w:sz w:val="28"/>
          <w:szCs w:val="28"/>
        </w:rPr>
        <w:t xml:space="preserve"> » </w:t>
      </w:r>
      <w:r w:rsidR="00256FD6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 20</w:t>
      </w:r>
      <w:r w:rsidR="00256FD6">
        <w:rPr>
          <w:sz w:val="28"/>
          <w:szCs w:val="28"/>
        </w:rPr>
        <w:t>14</w:t>
      </w:r>
      <w:r w:rsidR="00680298">
        <w:rPr>
          <w:sz w:val="28"/>
          <w:szCs w:val="28"/>
        </w:rPr>
        <w:t xml:space="preserve"> года                                                                             ст. </w:t>
      </w:r>
      <w:proofErr w:type="gramStart"/>
      <w:r w:rsidR="00680298">
        <w:rPr>
          <w:sz w:val="28"/>
          <w:szCs w:val="28"/>
        </w:rPr>
        <w:t>Запорожская</w:t>
      </w:r>
      <w:proofErr w:type="gramEnd"/>
      <w:r w:rsidR="00680298">
        <w:rPr>
          <w:sz w:val="28"/>
          <w:szCs w:val="28"/>
        </w:rPr>
        <w:t xml:space="preserve">               </w:t>
      </w:r>
      <w:r w:rsidR="00D43452">
        <w:rPr>
          <w:sz w:val="28"/>
          <w:szCs w:val="28"/>
        </w:rPr>
        <w:t xml:space="preserve">                                                                                              </w:t>
      </w:r>
      <w:r w:rsidR="00680298">
        <w:rPr>
          <w:sz w:val="28"/>
          <w:szCs w:val="28"/>
        </w:rPr>
        <w:t xml:space="preserve">    </w:t>
      </w:r>
    </w:p>
    <w:p w:rsidR="00BF7158" w:rsidRDefault="00BF7158" w:rsidP="00BF7158">
      <w:pPr>
        <w:jc w:val="center"/>
        <w:rPr>
          <w:sz w:val="28"/>
          <w:szCs w:val="28"/>
        </w:rPr>
      </w:pPr>
    </w:p>
    <w:p w:rsidR="00043951" w:rsidRDefault="00043951" w:rsidP="00BF7158">
      <w:pPr>
        <w:jc w:val="center"/>
        <w:rPr>
          <w:sz w:val="28"/>
          <w:szCs w:val="28"/>
        </w:rPr>
      </w:pPr>
    </w:p>
    <w:p w:rsidR="00BF7158" w:rsidRDefault="00BF7158" w:rsidP="00BF71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тарифов на услуги МУП «</w:t>
      </w:r>
      <w:proofErr w:type="gramStart"/>
      <w:r>
        <w:rPr>
          <w:b/>
          <w:sz w:val="28"/>
          <w:szCs w:val="28"/>
        </w:rPr>
        <w:t>ЖКХ-Запорожское</w:t>
      </w:r>
      <w:proofErr w:type="gramEnd"/>
      <w:r>
        <w:rPr>
          <w:b/>
          <w:sz w:val="28"/>
          <w:szCs w:val="28"/>
        </w:rPr>
        <w:t>» Темрюкского района Краснодарского края по вывозу ТБО</w:t>
      </w:r>
      <w:r w:rsidR="00256FD6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ЖБО </w:t>
      </w:r>
      <w:r w:rsidR="00256FD6">
        <w:rPr>
          <w:b/>
          <w:sz w:val="28"/>
          <w:szCs w:val="28"/>
        </w:rPr>
        <w:t>на 2015 год</w:t>
      </w:r>
    </w:p>
    <w:p w:rsidR="00BF7158" w:rsidRDefault="00BF7158" w:rsidP="00BF715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43951" w:rsidRDefault="00043951" w:rsidP="00BF7158">
      <w:pPr>
        <w:rPr>
          <w:sz w:val="28"/>
          <w:szCs w:val="28"/>
        </w:rPr>
      </w:pPr>
    </w:p>
    <w:p w:rsidR="00BF7158" w:rsidRPr="006F2048" w:rsidRDefault="00BF7158" w:rsidP="006F204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F517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</w:t>
      </w:r>
      <w:proofErr w:type="gramStart"/>
      <w:r w:rsidRPr="005F517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 совершенствования   системы оплаты жилья и коммунальных услуг, проведения единой политики формирования цен и тарифов на жилищно-коммунальные услуги</w:t>
      </w:r>
      <w:r w:rsidR="00256FD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04395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основании подпункта 5 пункта 1 </w:t>
      </w:r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Устава Запорожского сельского   поселения Темрюкского района, рассмотрев и обсудив представленные МУП «</w:t>
      </w:r>
      <w:proofErr w:type="spellStart"/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>ЖКХ-Запорожское</w:t>
      </w:r>
      <w:proofErr w:type="spellEnd"/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</w:t>
      </w:r>
      <w:r w:rsidR="00043951">
        <w:rPr>
          <w:rFonts w:ascii="Times New Roman" w:hAnsi="Times New Roman" w:cs="Times New Roman"/>
          <w:b w:val="0"/>
          <w:color w:val="auto"/>
          <w:sz w:val="28"/>
          <w:szCs w:val="28"/>
        </w:rPr>
        <w:t>расчеты тарифов по вывозу  и транспортировке  ТБО, ЖБО для населения</w:t>
      </w:r>
      <w:r w:rsidR="003D7C17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6802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Совет Запорожского сельского поселения Темрюкского  района</w:t>
      </w:r>
      <w:r w:rsidRPr="006F20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BF7158" w:rsidRPr="006F2048" w:rsidRDefault="00BF7158" w:rsidP="00BF7158">
      <w:pPr>
        <w:rPr>
          <w:sz w:val="28"/>
          <w:szCs w:val="28"/>
        </w:rPr>
      </w:pPr>
      <w:r w:rsidRPr="006F2048">
        <w:rPr>
          <w:sz w:val="28"/>
          <w:szCs w:val="28"/>
        </w:rPr>
        <w:t>РЕШИЛ:</w:t>
      </w:r>
    </w:p>
    <w:p w:rsidR="00043951" w:rsidRDefault="00BF7158" w:rsidP="00043951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 w:rsidRPr="00D75384">
        <w:rPr>
          <w:sz w:val="28"/>
          <w:szCs w:val="28"/>
        </w:rPr>
        <w:t xml:space="preserve">Утвердить </w:t>
      </w:r>
      <w:r w:rsidR="004772D4" w:rsidRPr="00D75384">
        <w:rPr>
          <w:sz w:val="28"/>
          <w:szCs w:val="28"/>
        </w:rPr>
        <w:t xml:space="preserve">тариф на услуги </w:t>
      </w:r>
      <w:r w:rsidR="00043951">
        <w:rPr>
          <w:sz w:val="28"/>
          <w:szCs w:val="28"/>
        </w:rPr>
        <w:t>МУП «ЖКХ –</w:t>
      </w:r>
      <w:r w:rsidR="003D7C17">
        <w:rPr>
          <w:sz w:val="28"/>
          <w:szCs w:val="28"/>
        </w:rPr>
        <w:t xml:space="preserve"> </w:t>
      </w:r>
      <w:r w:rsidR="00043951">
        <w:rPr>
          <w:sz w:val="28"/>
          <w:szCs w:val="28"/>
        </w:rPr>
        <w:t>Запорожское» Темрюкского района Краснодарского края без учета НДС:</w:t>
      </w:r>
    </w:p>
    <w:p w:rsidR="00043951" w:rsidRDefault="00043951" w:rsidP="00043951">
      <w:pPr>
        <w:pStyle w:val="a3"/>
        <w:tabs>
          <w:tab w:val="left" w:pos="993"/>
          <w:tab w:val="left" w:pos="1134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вывоз ЖБО 1 м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уб.</w:t>
      </w:r>
      <w:r w:rsidR="002325A8">
        <w:rPr>
          <w:sz w:val="28"/>
          <w:szCs w:val="28"/>
        </w:rPr>
        <w:t>-</w:t>
      </w:r>
      <w:r w:rsidR="00C94B85">
        <w:rPr>
          <w:sz w:val="28"/>
          <w:szCs w:val="28"/>
        </w:rPr>
        <w:t xml:space="preserve"> </w:t>
      </w:r>
      <w:r w:rsidR="00CA6665">
        <w:rPr>
          <w:sz w:val="28"/>
          <w:szCs w:val="28"/>
        </w:rPr>
        <w:t>231,50</w:t>
      </w:r>
      <w:r w:rsidR="002325A8">
        <w:rPr>
          <w:sz w:val="28"/>
          <w:szCs w:val="28"/>
        </w:rPr>
        <w:t xml:space="preserve"> руб.</w:t>
      </w:r>
    </w:p>
    <w:p w:rsidR="00043951" w:rsidRDefault="00C94B85" w:rsidP="00C94B85">
      <w:pPr>
        <w:tabs>
          <w:tab w:val="left" w:pos="993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325A8">
        <w:rPr>
          <w:sz w:val="28"/>
          <w:szCs w:val="28"/>
        </w:rPr>
        <w:t>Утвердить тариф для населения:</w:t>
      </w:r>
    </w:p>
    <w:p w:rsidR="002325A8" w:rsidRPr="002325A8" w:rsidRDefault="002325A8" w:rsidP="00C94B85">
      <w:pPr>
        <w:tabs>
          <w:tab w:val="left" w:pos="993"/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вывоз ТБО с 1 (одного) человека в месяц – 40,50 руб.</w:t>
      </w:r>
    </w:p>
    <w:p w:rsidR="002325A8" w:rsidRDefault="002325A8" w:rsidP="00C94B85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калькуляцию на 2015 год на услугу по сбору, транспортировке твердых бытовых отходов от населения и калькуляцию на вывоз ЖБО на 2015 год для  населения.</w:t>
      </w:r>
    </w:p>
    <w:p w:rsidR="00C94B85" w:rsidRDefault="00C94B85" w:rsidP="00C94B85">
      <w:pPr>
        <w:pStyle w:val="a3"/>
        <w:numPr>
          <w:ilvl w:val="0"/>
          <w:numId w:val="4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>
        <w:rPr>
          <w:sz w:val="28"/>
          <w:szCs w:val="28"/>
          <w:lang w:val="en-US"/>
        </w:rPr>
        <w:t>LXVII</w:t>
      </w:r>
      <w:r>
        <w:rPr>
          <w:sz w:val="28"/>
          <w:szCs w:val="28"/>
        </w:rPr>
        <w:t xml:space="preserve"> сессии Совета Запорожского сельского поселения Темрюкского района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от 22 ноября 2013 года «Об утверждении тарифов на услуги МУП «ЖКХ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 xml:space="preserve">апорожское» Темрюкского района Краснодарского края по вывозу ТБО и ЖБО на 2014 год» </w:t>
      </w:r>
      <w:r w:rsidR="003D7C17">
        <w:rPr>
          <w:sz w:val="28"/>
          <w:szCs w:val="28"/>
        </w:rPr>
        <w:t>считать</w:t>
      </w:r>
      <w:r>
        <w:rPr>
          <w:sz w:val="28"/>
          <w:szCs w:val="28"/>
        </w:rPr>
        <w:t xml:space="preserve"> утратившим силу.</w:t>
      </w:r>
    </w:p>
    <w:p w:rsidR="002325A8" w:rsidRDefault="002325A8" w:rsidP="00C94B85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решения возложить на заместителя главы Запорожского сельского поселения Темрюкского района </w:t>
      </w:r>
      <w:proofErr w:type="spellStart"/>
      <w:r>
        <w:rPr>
          <w:sz w:val="28"/>
          <w:szCs w:val="28"/>
        </w:rPr>
        <w:t>В.В.Полтораченко</w:t>
      </w:r>
      <w:proofErr w:type="spellEnd"/>
      <w:r>
        <w:rPr>
          <w:sz w:val="28"/>
          <w:szCs w:val="28"/>
        </w:rPr>
        <w:t xml:space="preserve"> и директора МУП «ЖКХ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 xml:space="preserve">апорожское» Н.А.Семенова. </w:t>
      </w:r>
    </w:p>
    <w:p w:rsidR="00BF7158" w:rsidRDefault="00BF7158" w:rsidP="00C94B85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</w:t>
      </w:r>
      <w:r w:rsidR="00C94B85">
        <w:rPr>
          <w:sz w:val="28"/>
          <w:szCs w:val="28"/>
        </w:rPr>
        <w:t xml:space="preserve">районной </w:t>
      </w:r>
      <w:r>
        <w:rPr>
          <w:sz w:val="28"/>
          <w:szCs w:val="28"/>
        </w:rPr>
        <w:t>газете «Тамань».</w:t>
      </w:r>
    </w:p>
    <w:p w:rsidR="00BF7158" w:rsidRDefault="002325A8" w:rsidP="00C94B85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="00BF7158" w:rsidRPr="002325A8">
        <w:rPr>
          <w:sz w:val="28"/>
          <w:szCs w:val="28"/>
        </w:rPr>
        <w:t>ешение вступает в силу с 1 января 20</w:t>
      </w:r>
      <w:r w:rsidRPr="002325A8">
        <w:rPr>
          <w:sz w:val="28"/>
          <w:szCs w:val="28"/>
        </w:rPr>
        <w:t>15</w:t>
      </w:r>
      <w:r w:rsidR="00BF7158" w:rsidRPr="002325A8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но не ранее, чем по истечении одного месяца со дня его официального опубликования.</w:t>
      </w:r>
    </w:p>
    <w:p w:rsidR="00BF7158" w:rsidRDefault="00BF7158" w:rsidP="00BF7158">
      <w:pPr>
        <w:ind w:left="360"/>
        <w:rPr>
          <w:sz w:val="28"/>
          <w:szCs w:val="28"/>
        </w:rPr>
      </w:pPr>
    </w:p>
    <w:p w:rsidR="002325A8" w:rsidRDefault="002325A8" w:rsidP="00BF7158">
      <w:pPr>
        <w:ind w:left="360"/>
        <w:rPr>
          <w:sz w:val="28"/>
          <w:szCs w:val="28"/>
        </w:rPr>
      </w:pPr>
    </w:p>
    <w:p w:rsidR="002325A8" w:rsidRDefault="002325A8" w:rsidP="00BF7158">
      <w:pPr>
        <w:ind w:left="360"/>
        <w:rPr>
          <w:sz w:val="28"/>
          <w:szCs w:val="28"/>
        </w:rPr>
      </w:pPr>
    </w:p>
    <w:p w:rsidR="00E23DB3" w:rsidRDefault="00E23DB3" w:rsidP="00E23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Председатель Совета</w:t>
      </w:r>
    </w:p>
    <w:p w:rsidR="00E23DB3" w:rsidRDefault="00E23DB3" w:rsidP="00E23DB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Темрюкского района              Запорожского сельского поселения</w:t>
      </w:r>
    </w:p>
    <w:p w:rsidR="00E23DB3" w:rsidRDefault="00E23DB3" w:rsidP="00E23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Темрюкского района</w:t>
      </w:r>
    </w:p>
    <w:p w:rsidR="007C0F9D" w:rsidRPr="00BF7158" w:rsidRDefault="00E23DB3" w:rsidP="00E23DB3">
      <w:pPr>
        <w:jc w:val="both"/>
        <w:rPr>
          <w:szCs w:val="28"/>
        </w:rPr>
      </w:pPr>
      <w:r>
        <w:rPr>
          <w:sz w:val="28"/>
          <w:szCs w:val="28"/>
        </w:rPr>
        <w:t xml:space="preserve">__________________Н.Г. </w:t>
      </w:r>
      <w:proofErr w:type="spellStart"/>
      <w:r>
        <w:rPr>
          <w:sz w:val="28"/>
          <w:szCs w:val="28"/>
        </w:rPr>
        <w:t>Колодина</w:t>
      </w:r>
      <w:proofErr w:type="spellEnd"/>
      <w:r>
        <w:rPr>
          <w:sz w:val="28"/>
          <w:szCs w:val="28"/>
        </w:rPr>
        <w:t xml:space="preserve">         __________________И.Р. Абрамян</w:t>
      </w:r>
    </w:p>
    <w:sectPr w:rsidR="007C0F9D" w:rsidRPr="00BF7158" w:rsidSect="00BF715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52A5"/>
    <w:multiLevelType w:val="multilevel"/>
    <w:tmpl w:val="777C4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3FD17357"/>
    <w:multiLevelType w:val="multilevel"/>
    <w:tmpl w:val="1EA4E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95" w:hanging="480"/>
      </w:pPr>
    </w:lvl>
    <w:lvl w:ilvl="2">
      <w:start w:val="1"/>
      <w:numFmt w:val="decimal"/>
      <w:isLgl/>
      <w:lvlText w:val="%1.%2.%3"/>
      <w:lvlJc w:val="left"/>
      <w:pPr>
        <w:ind w:left="2550" w:hanging="720"/>
      </w:pPr>
    </w:lvl>
    <w:lvl w:ilvl="3">
      <w:start w:val="1"/>
      <w:numFmt w:val="decimal"/>
      <w:isLgl/>
      <w:lvlText w:val="%1.%2.%3.%4"/>
      <w:lvlJc w:val="left"/>
      <w:pPr>
        <w:ind w:left="3825" w:hanging="1080"/>
      </w:pPr>
    </w:lvl>
    <w:lvl w:ilvl="4">
      <w:start w:val="1"/>
      <w:numFmt w:val="decimal"/>
      <w:isLgl/>
      <w:lvlText w:val="%1.%2.%3.%4.%5"/>
      <w:lvlJc w:val="left"/>
      <w:pPr>
        <w:ind w:left="4740" w:hanging="1080"/>
      </w:pPr>
    </w:lvl>
    <w:lvl w:ilvl="5">
      <w:start w:val="1"/>
      <w:numFmt w:val="decimal"/>
      <w:isLgl/>
      <w:lvlText w:val="%1.%2.%3.%4.%5.%6"/>
      <w:lvlJc w:val="left"/>
      <w:pPr>
        <w:ind w:left="6015" w:hanging="1440"/>
      </w:pPr>
    </w:lvl>
    <w:lvl w:ilvl="6">
      <w:start w:val="1"/>
      <w:numFmt w:val="decimal"/>
      <w:isLgl/>
      <w:lvlText w:val="%1.%2.%3.%4.%5.%6.%7"/>
      <w:lvlJc w:val="left"/>
      <w:pPr>
        <w:ind w:left="6930" w:hanging="1440"/>
      </w:pPr>
    </w:lvl>
    <w:lvl w:ilvl="7">
      <w:start w:val="1"/>
      <w:numFmt w:val="decimal"/>
      <w:isLgl/>
      <w:lvlText w:val="%1.%2.%3.%4.%5.%6.%7.%8"/>
      <w:lvlJc w:val="left"/>
      <w:pPr>
        <w:ind w:left="8205" w:hanging="1800"/>
      </w:p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</w:lvl>
  </w:abstractNum>
  <w:abstractNum w:abstractNumId="2">
    <w:nsid w:val="750E7AFE"/>
    <w:multiLevelType w:val="multilevel"/>
    <w:tmpl w:val="7972B1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5F20EBA"/>
    <w:multiLevelType w:val="hybridMultilevel"/>
    <w:tmpl w:val="CF22E5D8"/>
    <w:lvl w:ilvl="0" w:tplc="9790091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/>
  <w:rsids>
    <w:rsidRoot w:val="007C0F9D"/>
    <w:rsid w:val="00043951"/>
    <w:rsid w:val="000C38D3"/>
    <w:rsid w:val="001322B4"/>
    <w:rsid w:val="001C2EC9"/>
    <w:rsid w:val="001D2BDF"/>
    <w:rsid w:val="00220976"/>
    <w:rsid w:val="002325A8"/>
    <w:rsid w:val="00256FD6"/>
    <w:rsid w:val="00357706"/>
    <w:rsid w:val="003D7C17"/>
    <w:rsid w:val="004326BF"/>
    <w:rsid w:val="00433A3A"/>
    <w:rsid w:val="004772D4"/>
    <w:rsid w:val="004A485D"/>
    <w:rsid w:val="00501F2D"/>
    <w:rsid w:val="00526D6A"/>
    <w:rsid w:val="005F517D"/>
    <w:rsid w:val="00680298"/>
    <w:rsid w:val="006F2048"/>
    <w:rsid w:val="007470A7"/>
    <w:rsid w:val="007C0F9D"/>
    <w:rsid w:val="00802471"/>
    <w:rsid w:val="009672B8"/>
    <w:rsid w:val="00BF256F"/>
    <w:rsid w:val="00BF7158"/>
    <w:rsid w:val="00C05A6C"/>
    <w:rsid w:val="00C50747"/>
    <w:rsid w:val="00C94B85"/>
    <w:rsid w:val="00CA6665"/>
    <w:rsid w:val="00CE5FAB"/>
    <w:rsid w:val="00D11A92"/>
    <w:rsid w:val="00D43452"/>
    <w:rsid w:val="00D75384"/>
    <w:rsid w:val="00D87777"/>
    <w:rsid w:val="00E23DB3"/>
    <w:rsid w:val="00EB3119"/>
    <w:rsid w:val="00ED0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A3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2097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1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20976"/>
    <w:rPr>
      <w:rFonts w:ascii="Arial" w:hAnsi="Arial" w:cs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(по электронной почте)</vt:lpstr>
    </vt:vector>
  </TitlesOfParts>
  <Company>fin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(по электронной почте)</dc:title>
  <dc:subject/>
  <dc:creator>Jernovaya</dc:creator>
  <cp:keywords/>
  <dc:description/>
  <cp:lastModifiedBy>User</cp:lastModifiedBy>
  <cp:revision>14</cp:revision>
  <cp:lastPrinted>2014-12-05T08:23:00Z</cp:lastPrinted>
  <dcterms:created xsi:type="dcterms:W3CDTF">2010-03-17T12:39:00Z</dcterms:created>
  <dcterms:modified xsi:type="dcterms:W3CDTF">2014-12-05T08:23:00Z</dcterms:modified>
</cp:coreProperties>
</file>