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5E4" w:rsidRPr="00C009AD" w:rsidRDefault="00FE5474" w:rsidP="00FE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ПРИЛОЖЕНИЕ </w:t>
      </w:r>
      <w:r w:rsidR="001B35E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№ 1</w:t>
      </w:r>
    </w:p>
    <w:p w:rsidR="001B35E4" w:rsidRDefault="001B35E4" w:rsidP="001B35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1B35E4" w:rsidRPr="00C009AD" w:rsidRDefault="001B35E4" w:rsidP="001B35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поселения </w:t>
      </w:r>
    </w:p>
    <w:p w:rsidR="00FE5474" w:rsidRDefault="00FE5474" w:rsidP="00FE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1B35E4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="001B35E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</w:t>
      </w:r>
    </w:p>
    <w:p w:rsidR="001B35E4" w:rsidRPr="00FE5474" w:rsidRDefault="00FE5474" w:rsidP="00FE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bookmarkStart w:id="0" w:name="_GoBack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Pr="00FE547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26.07.2019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Pr="00FE547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111</w:t>
      </w:r>
      <w:bookmarkEnd w:id="0"/>
    </w:p>
    <w:p w:rsidR="001B35E4" w:rsidRPr="00C009AD" w:rsidRDefault="001B35E4" w:rsidP="001B35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35E4" w:rsidRDefault="001B35E4" w:rsidP="001B35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 выдаче разрешения на выполнение авиационных работ, парашютных прыжков, демонстрационных полетов воздушных судов,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полетов беспилотных летательных аппаратов, подъемов привязных</w:t>
      </w:r>
      <w:r w:rsidR="00FE54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аэростатов над населенными пунктами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поселения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района, а также на выполнение посадки (взлета) на расположенные в границах населенных пунктов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поселения</w:t>
      </w:r>
      <w:r w:rsidR="00FE54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района площадки, сведения о которых</w:t>
      </w:r>
      <w:r w:rsidR="00FE54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не опубликованы в документах аэронавигационной информации</w:t>
      </w:r>
      <w:proofErr w:type="gramEnd"/>
    </w:p>
    <w:p w:rsidR="001B35E4" w:rsidRDefault="001B35E4" w:rsidP="001B35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E5474" w:rsidRPr="00C009AD" w:rsidRDefault="00FE5474" w:rsidP="001B35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ОБЩИЕ ПОЛОЖЕНИЯ</w:t>
      </w:r>
    </w:p>
    <w:p w:rsidR="001B35E4" w:rsidRDefault="001B35E4" w:rsidP="001B35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E5474" w:rsidRPr="00C009AD" w:rsidRDefault="00FE5474" w:rsidP="001B35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35E4" w:rsidRPr="00C009AD" w:rsidRDefault="001B35E4" w:rsidP="001B35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Настоящее Положение определяет порядок выдачи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населенными пунктами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поселения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района, а также на выполнение посадки (взлета) на расположенные в границах населенных пунктов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поселения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Темрюкского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площадки, сведения о которых не опубликованы в документах аэронавигационной информации (далее - Разрешение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уведомления от отказе в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поселения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района, а также на выполнение посадки (взлета) на расположенные в границах населенных пунктов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площадки, сведения о которых не опубликованы в документах аэронавигационной информации</w:t>
      </w:r>
      <w:r w:rsidRPr="00C009AD">
        <w:t xml:space="preserve"> </w:t>
      </w:r>
      <w:r w:rsidRPr="00C009AD">
        <w:rPr>
          <w:rFonts w:ascii="Times New Roman" w:hAnsi="Times New Roman"/>
          <w:sz w:val="28"/>
          <w:szCs w:val="28"/>
        </w:rPr>
        <w:t xml:space="preserve">(далее -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уведомление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отказе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выдаче Разрешения). </w:t>
      </w:r>
    </w:p>
    <w:p w:rsidR="001B35E4" w:rsidRPr="00C009AD" w:rsidRDefault="001B35E4" w:rsidP="001B35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Действие данного Положения не распространяется на правоотношения, связанные с использованием воздушного пространства над населенными пунктами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в запретных зонах, а также в зонах ограничения полетов, деятельность в которых осуществляется на постоянной основе.</w:t>
      </w:r>
    </w:p>
    <w:p w:rsidR="001B35E4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E5474" w:rsidRPr="00C009AD" w:rsidRDefault="00FE5474" w:rsidP="00FE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Раздел 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ПОРЯДОК ВЫДАЧИ РАЗРЕШЕНИЯ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35E4" w:rsidRPr="00C009AD" w:rsidRDefault="001B35E4" w:rsidP="001B35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2.1.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получения Разрешения юридические, физические лица, в том числе индивидуальные предприниматели или их уполномоченные представители (далее — заявитель) в срок не позднее, чем за 15 рабочих дней до дня планируемого выполнения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населенными пунктами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поселения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района, посадки (взлета) на расположенные в границах населенных</w:t>
      </w:r>
      <w:proofErr w:type="gramEnd"/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пунктов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поселения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площадки, сведения о которых не опубликованы в документах аэронавигационной информации, направляют в администрацию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поселения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выдаче разрешения по форме, утвержденной Приложением № 2 к настоящему постановлению.</w:t>
      </w:r>
    </w:p>
    <w:p w:rsidR="001B35E4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заявлений, выдача разрешения или уведомления  об отказе в выдаче разрешения осуществляется администрацией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 (далее - Уполномоченный орган) по адресу: Краснодарский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Темрюкский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район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FE0D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ст-ца Запорожская,</w:t>
      </w:r>
      <w:r w:rsidRPr="00FE0D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ул. Ленина, 22.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2.2. К заявлению прилагаются следующие документы: 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1) копия документа, удостоверяющего личность заявителя (если заявителем является физическое лицо, в том числе индивидуальный предприниматель);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2) копия документа, подтверждающего полномочия лица на осуществление действий от имени заявителя (в случае обращения представителя заявителя);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копия правоустанавливающего документа на воздушное судно либо выписка из Единого государственного реестра прав на воздушные суда и сделок с ними; 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4) копия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договора обязательного страхования ответственности владельца воздушного судна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перед третьими лицами в соответствии с Воздушным кодексом Российской Федерации или полис (сертификат) к данному договору.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2.2.1. Предоставление документов, указанных в подпунктах 3-4 пункта 2.2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не требуется, если заявитель является обладателем сертификата </w:t>
      </w:r>
      <w:proofErr w:type="spell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эксплуатанта</w:t>
      </w:r>
      <w:proofErr w:type="spell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выданного в соответствии с требованиями Приказа Минтранса России от 13 августа 2015 года № 246 «Об утверждении Федеральных авиационных правил «Требования к юридическим лицам, индивидуальным предпринимателям, осуществляющим коммерческие воздушные перевозки. Форма и порядок выдачи документа, подтверждающего соответствие юридических лиц, индивидуальных предпринимателей, осуществляющих коммерческие воздушные перевозки, требованиям федеральных авиационных правил». Заявитель предоставляет копию сертификата (свидетельства) </w:t>
      </w:r>
      <w:proofErr w:type="spell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эксплуатанта</w:t>
      </w:r>
      <w:proofErr w:type="spell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2.2.2. Предоставление документов, указанных в подпунктах 3-4 пункта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2.2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не требуется, если заявитель относится к государственной авиации. Заявитель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предоставляет документ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, подтверждающий годность заявленного государственного воздушного судна к эксплуатации (выписка из формуляра воздушного судна с записью о годности к эксплуатации).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2.2.3. Предоставление документов, указанных в подпунктах 3-4 пункта 2.2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не требуется при выполнении работ на сверхлегком пилотируемом гражданском воздушном судне с массой конструкции 115 килограммов и менее и при выполнении полетов беспилотного летательного аппарата с максимальной взлетной массой 30 килограммов и менее.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Заявитель предоставляет копию документа, подтверждающего технические характеристики воздушного судна (паспорт, формуляр или руководство пользователя воздушного судна с указанием его максимальной взлетной массы (массы конструкции).</w:t>
      </w:r>
      <w:proofErr w:type="gramEnd"/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2.3. Заявление регистрируется в Уполномоченном органе в день его поступления.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2.4. Заявление рассматривается Уполномоченным органом в течение 5 рабочих дней со дня регистрации в Уполномоченном органе.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2.5. Уведомление об отказе в выдаче разрешения принимается по следующим основаниям: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заявителем не представлены документы, указанные в пункте 2.2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подпунктах 2.2.1, 2.2.2, 2.2.3 пункта 2.2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Положения;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 заявление о выдаче разрешения оформлено с нарушением требований настоящего Положения либо направлено в Уполномоченный орган с нарушением сроков, указанных в пункте 2.1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2.6. При отсутствии оснований, предусмотренных пунктом 2.5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принимается решение о выдаче разрешения, утверждаемого главой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 поселения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в установленном законодательством порядке.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2.7. Решение о выдаче Разрешения или уведомление об отказе в выдаче Разрешения принимается главой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района, либо лицом, исполняющим его обязанности, по основаниям, установленным в пунктах 2.5 и 2.6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Разрешение или уведомление   об отказе в выдаче Разрешения подписывается главой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либо лицом, исполняющим его обязанности.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Указанные Разрешение или уведомление  об отказе в выдаче Разрешения выдаются заявителю способом, указанным в заявлении, не позднее 7 рабочих дней со дня его регистрации в Уполномоченном органе.</w:t>
      </w:r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целях выполнения авиационных работ и парашютных прыжков, а также демонстрационных полетов над населенными пунктами пользователю воздушного пространства помимо Разрешения, выданного органом местного самоуправления, также необходимо получить разрешение и условия на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использование воздушного пространства от соответствующих оперативных органов Единой системы организации воздушного движения Российской Федерации на основании пункта 40.5 Федеральных авиационных правил "Организация планирования использования воздушного пространства Российской Федерации", утвержденных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приказом Минтранса России от </w:t>
      </w:r>
      <w:smartTag w:uri="urn:schemas-microsoft-com:office:smarttags" w:element="date">
        <w:smartTagPr>
          <w:attr w:name="ls" w:val="trans"/>
          <w:attr w:name="Month" w:val="1"/>
          <w:attr w:name="Day" w:val="16"/>
          <w:attr w:name="Year" w:val="2012"/>
        </w:smartTagPr>
        <w:r w:rsidRPr="00C009AD"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16 января </w:t>
        </w:r>
        <w:smartTag w:uri="urn:schemas-microsoft-com:office:smarttags" w:element="metricconverter">
          <w:smartTagPr>
            <w:attr w:name="ProductID" w:val="2012 г"/>
          </w:smartTagPr>
          <w:r w:rsidRPr="00C009AD">
            <w:rPr>
              <w:rFonts w:ascii="Times New Roman" w:hAnsi="Times New Roman"/>
              <w:color w:val="000000"/>
              <w:sz w:val="28"/>
              <w:szCs w:val="28"/>
              <w:lang w:eastAsia="ru-RU"/>
            </w:rPr>
            <w:t>2012 г</w:t>
          </w:r>
        </w:smartTag>
        <w:r w:rsidRPr="00C009AD">
          <w:rPr>
            <w:rFonts w:ascii="Times New Roman" w:hAnsi="Times New Roman"/>
            <w:color w:val="000000"/>
            <w:sz w:val="28"/>
            <w:szCs w:val="28"/>
            <w:lang w:eastAsia="ru-RU"/>
          </w:rPr>
          <w:t>.</w:t>
        </w:r>
      </w:smartTag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6.</w:t>
      </w:r>
    </w:p>
    <w:p w:rsidR="001B35E4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35E4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35E4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35E4" w:rsidRPr="00E14A71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</w:t>
      </w:r>
      <w:proofErr w:type="gramEnd"/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поселении</w:t>
      </w:r>
    </w:p>
    <w:p w:rsidR="001B35E4" w:rsidRPr="00E14A71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Темрюкского района                                                                        Н.Г. </w:t>
      </w:r>
      <w:proofErr w:type="spellStart"/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>Колодина</w:t>
      </w:r>
      <w:proofErr w:type="spellEnd"/>
    </w:p>
    <w:p w:rsidR="001B35E4" w:rsidRPr="00C009AD" w:rsidRDefault="001B35E4" w:rsidP="00FE5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51063" w:rsidRDefault="00C51063" w:rsidP="00FE5474">
      <w:pPr>
        <w:ind w:firstLine="851"/>
      </w:pPr>
    </w:p>
    <w:sectPr w:rsidR="00C51063" w:rsidSect="00FE5474">
      <w:headerReference w:type="default" r:id="rId7"/>
      <w:pgSz w:w="11906" w:h="16838"/>
      <w:pgMar w:top="1134" w:right="566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7BB" w:rsidRDefault="001557BB" w:rsidP="001B35E4">
      <w:pPr>
        <w:spacing w:after="0" w:line="240" w:lineRule="auto"/>
      </w:pPr>
      <w:r>
        <w:separator/>
      </w:r>
    </w:p>
  </w:endnote>
  <w:endnote w:type="continuationSeparator" w:id="0">
    <w:p w:rsidR="001557BB" w:rsidRDefault="001557BB" w:rsidP="001B3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7BB" w:rsidRDefault="001557BB" w:rsidP="001B35E4">
      <w:pPr>
        <w:spacing w:after="0" w:line="240" w:lineRule="auto"/>
      </w:pPr>
      <w:r>
        <w:separator/>
      </w:r>
    </w:p>
  </w:footnote>
  <w:footnote w:type="continuationSeparator" w:id="0">
    <w:p w:rsidR="001557BB" w:rsidRDefault="001557BB" w:rsidP="001B3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750350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B35E4" w:rsidRPr="00FE5474" w:rsidRDefault="001B35E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FE5474">
          <w:rPr>
            <w:rFonts w:ascii="Times New Roman" w:hAnsi="Times New Roman"/>
            <w:sz w:val="28"/>
            <w:szCs w:val="28"/>
          </w:rPr>
          <w:fldChar w:fldCharType="begin"/>
        </w:r>
        <w:r w:rsidRPr="00FE5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E5474">
          <w:rPr>
            <w:rFonts w:ascii="Times New Roman" w:hAnsi="Times New Roman"/>
            <w:sz w:val="28"/>
            <w:szCs w:val="28"/>
          </w:rPr>
          <w:fldChar w:fldCharType="separate"/>
        </w:r>
        <w:r w:rsidR="00FE5474">
          <w:rPr>
            <w:rFonts w:ascii="Times New Roman" w:hAnsi="Times New Roman"/>
            <w:noProof/>
            <w:sz w:val="28"/>
            <w:szCs w:val="28"/>
          </w:rPr>
          <w:t>4</w:t>
        </w:r>
        <w:r w:rsidRPr="00FE5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B35E4" w:rsidRDefault="001B35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DE"/>
    <w:rsid w:val="001557BB"/>
    <w:rsid w:val="001B35E4"/>
    <w:rsid w:val="00664BDE"/>
    <w:rsid w:val="00C51063"/>
    <w:rsid w:val="00D65ADB"/>
    <w:rsid w:val="00F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5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35E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B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35E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E5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4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5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35E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B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35E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E5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4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3</cp:revision>
  <cp:lastPrinted>2019-07-30T08:37:00Z</cp:lastPrinted>
  <dcterms:created xsi:type="dcterms:W3CDTF">2019-07-26T10:41:00Z</dcterms:created>
  <dcterms:modified xsi:type="dcterms:W3CDTF">2019-07-30T08:38:00Z</dcterms:modified>
</cp:coreProperties>
</file>