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91" w:rsidRDefault="00804F91" w:rsidP="00832922">
      <w:pPr>
        <w:tabs>
          <w:tab w:val="left" w:pos="457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804F91" w:rsidRDefault="00804F91" w:rsidP="00B36C88">
      <w:pPr>
        <w:tabs>
          <w:tab w:val="left" w:pos="4572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4F91" w:rsidRDefault="00804F91" w:rsidP="00B36C88">
      <w:pPr>
        <w:tabs>
          <w:tab w:val="left" w:pos="4572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804F91" w:rsidRDefault="00804F91" w:rsidP="00B36C88">
      <w:pPr>
        <w:tabs>
          <w:tab w:val="left" w:pos="4572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сессии  Совета</w:t>
      </w:r>
    </w:p>
    <w:p w:rsidR="00804F91" w:rsidRDefault="00804F91" w:rsidP="00B36C88">
      <w:pPr>
        <w:tabs>
          <w:tab w:val="left" w:pos="4572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</w:p>
    <w:p w:rsidR="00804F91" w:rsidRDefault="00804F91" w:rsidP="00B36C88">
      <w:pPr>
        <w:tabs>
          <w:tab w:val="left" w:pos="4572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804F91" w:rsidRPr="00235A93" w:rsidRDefault="00804F91" w:rsidP="00B36C88">
      <w:pPr>
        <w:tabs>
          <w:tab w:val="left" w:pos="4572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22 января 2015 №  37</w:t>
      </w:r>
    </w:p>
    <w:p w:rsidR="00804F91" w:rsidRDefault="00804F91" w:rsidP="004E4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F91" w:rsidRDefault="00804F91" w:rsidP="004E4E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91" w:rsidRPr="006252FA" w:rsidRDefault="00804F91" w:rsidP="00D677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ПОРЯДОК</w:t>
      </w:r>
    </w:p>
    <w:p w:rsidR="00804F91" w:rsidRPr="006252FA" w:rsidRDefault="00804F91" w:rsidP="00D677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 xml:space="preserve">УВОЛЬНЕНИЯ (ДОСРОЧНОГО ПРЕКРАЩЕНИЯ ПОЛНОМОЧИЙ, ОСВОБОЖДЕНИЯ ОТ ДОЛЖНОСТИ) ЛИЦ, ЗАМЕЩАЮЩИХ МУНИЦИПАЛЬНЫЕ ДОЛЖНОСТИ, </w:t>
      </w:r>
    </w:p>
    <w:p w:rsidR="00804F91" w:rsidRPr="006252FA" w:rsidRDefault="00804F91" w:rsidP="00D677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В СВЯЗИ С УТРАТОЙ ДОВЕРИЯ</w:t>
      </w:r>
    </w:p>
    <w:p w:rsidR="00804F91" w:rsidRPr="006252FA" w:rsidRDefault="00804F91" w:rsidP="00D677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4F91" w:rsidRPr="006252FA" w:rsidRDefault="00804F91" w:rsidP="00D677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Порядок  увольнения (досрочного  прекращения) полномочий, освобождения от должности лиц, замещающих муниципальные должности в связи с утратой доверия в соответствии со ст. 1 Закон</w:t>
      </w:r>
      <w:r>
        <w:rPr>
          <w:rFonts w:ascii="Times New Roman" w:hAnsi="Times New Roman" w:cs="Times New Roman"/>
          <w:sz w:val="28"/>
          <w:szCs w:val="28"/>
        </w:rPr>
        <w:t>а  Краснодарского края от 8 июня 2007 года № 1243-КЗ «</w:t>
      </w:r>
      <w:r w:rsidRPr="006252FA">
        <w:rPr>
          <w:rFonts w:ascii="Times New Roman" w:hAnsi="Times New Roman" w:cs="Times New Roman"/>
          <w:sz w:val="28"/>
          <w:szCs w:val="28"/>
        </w:rPr>
        <w:t>О Реестре муниципальных должностей и реестре должностей муниципальной  службы в Краснодарском крае»  распространяется на  лиц имеющих должности депутатов  представительных органов  муниципальных  образований, работающих на постоянной основе, председателя, секретаря избирательной комиссии муниципального образования, а также председателя, заместителя председателя, аудитора контрольно – счетного органа муниципального образования.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Порядок удаления лиц муниципального образования в отставку в связи с утратой осуществляется в соответствии со статье</w:t>
      </w:r>
      <w:r>
        <w:rPr>
          <w:rFonts w:ascii="Times New Roman" w:hAnsi="Times New Roman" w:cs="Times New Roman"/>
          <w:sz w:val="28"/>
          <w:szCs w:val="28"/>
        </w:rPr>
        <w:t xml:space="preserve">й 74.1 Федерального закона  от 6 октября </w:t>
      </w:r>
      <w:r w:rsidRPr="006252FA">
        <w:rPr>
          <w:rFonts w:ascii="Times New Roman" w:hAnsi="Times New Roman" w:cs="Times New Roman"/>
          <w:sz w:val="28"/>
          <w:szCs w:val="28"/>
        </w:rPr>
        <w:t>2003 года № 131-ФЗ «Об общих принципах  организации местного самоуправления в Российской Федерации».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2. Лицо, замещающее муниципальную должность подлежит увольнению (досрочно прекращает полномочия, освобождается от должности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252FA">
        <w:rPr>
          <w:rFonts w:ascii="Times New Roman" w:hAnsi="Times New Roman" w:cs="Times New Roman"/>
          <w:sz w:val="28"/>
          <w:szCs w:val="28"/>
        </w:rPr>
        <w:t xml:space="preserve"> в связи с утратой доверия в следующих случаях: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1) непринятие лицом мер  по предотвращению и (или) урегулированию конфликта интересов, стороной которого оно является;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2) непредставление лицом сведений о своих доходах, об имуществе и обязательствах  имущественного характера, а также о доходах об имуществе и обязательствах имущественного характера своих супруги (супруга и несовершеннолетних детей) либо представление заведомо недостоверных либо не полных сведений;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3) участие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4) осуществление лицом предпринимательской деятельности;</w:t>
      </w:r>
      <w:r w:rsidRPr="006252F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252FA">
        <w:rPr>
          <w:rFonts w:ascii="Times New Roman" w:hAnsi="Times New Roman" w:cs="Times New Roman"/>
          <w:sz w:val="28"/>
          <w:szCs w:val="28"/>
        </w:rPr>
        <w:t>5) вхождение лица в состав органов управления, попечительских или наблюдательных советов иных  органов иностранных некоммерческих  неправительственных 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3. Лицо, замещающее муниципальную должность, которому стало известно о возникновении  у подчиненного ему лица личной заинтересованности которая приводит или может привести к конфликту интересов подлежит увольнению (досрочному прекращению полномочий, освобождению от должности) в связи с утратой доверия, так 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4.  Решение об увольнении (досрочном прекращении полномочий, освобождении от должности) в связи с утратой доверия принимается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2FA">
        <w:rPr>
          <w:rFonts w:ascii="Times New Roman" w:hAnsi="Times New Roman" w:cs="Times New Roman"/>
          <w:sz w:val="28"/>
          <w:szCs w:val="28"/>
        </w:rPr>
        <w:t xml:space="preserve"> тайным голосованием, большинством голосов от установленной численности депутатов</w:t>
      </w:r>
      <w:r>
        <w:rPr>
          <w:rFonts w:ascii="Times New Roman" w:hAnsi="Times New Roman" w:cs="Times New Roman"/>
          <w:sz w:val="28"/>
          <w:szCs w:val="28"/>
        </w:rPr>
        <w:t xml:space="preserve"> Совета Запорожского сельского поселения Темрюкского района</w:t>
      </w:r>
      <w:r w:rsidRPr="006252FA">
        <w:rPr>
          <w:rFonts w:ascii="Times New Roman" w:hAnsi="Times New Roman" w:cs="Times New Roman"/>
          <w:sz w:val="28"/>
          <w:szCs w:val="28"/>
        </w:rPr>
        <w:t xml:space="preserve">, на основании  результатов проверки, проведенной  </w:t>
      </w:r>
      <w:r>
        <w:rPr>
          <w:rFonts w:ascii="Times New Roman" w:hAnsi="Times New Roman" w:cs="Times New Roman"/>
          <w:sz w:val="28"/>
          <w:szCs w:val="28"/>
        </w:rPr>
        <w:t>депутатской комиссией</w:t>
      </w:r>
      <w:r w:rsidRPr="006252FA">
        <w:rPr>
          <w:rFonts w:ascii="Times New Roman" w:hAnsi="Times New Roman" w:cs="Times New Roman"/>
          <w:sz w:val="28"/>
          <w:szCs w:val="28"/>
        </w:rPr>
        <w:t>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Порядок проведения  такой проверки  определяется  нормативным правовым  актом.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В случае если информация о результатах проверки направлялась  в комиссию  по соблюдению требований к служебному поведению лиц, замещающих муниципальные должности и урегулирования конфликтов интересов либо депутатскую комиссию, то при  принятии решения рассматриваются  рекомендации указанной комиссии.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5. Вопрос об увольнении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2FA">
        <w:rPr>
          <w:rFonts w:ascii="Times New Roman" w:hAnsi="Times New Roman" w:cs="Times New Roman"/>
          <w:sz w:val="28"/>
          <w:szCs w:val="28"/>
        </w:rPr>
        <w:t>(досрочном прекращении полномочий, освобождении от должности) в связи с утратой доверия должен быть рассмо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252FA">
        <w:rPr>
          <w:rFonts w:ascii="Times New Roman" w:hAnsi="Times New Roman" w:cs="Times New Roman"/>
          <w:sz w:val="28"/>
          <w:szCs w:val="28"/>
        </w:rPr>
        <w:t>рен и соответствующее решение принято не позднее одного месяца со дня поступления информации о совершении лицом, замещающим муниципальную должность, коррупционного  правонарушения, не считая периода временной нетрудоспособности, пребывания его в отпуске, других случаев неисполнения должностных обязанностей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лиц, замещающих муниципальные должности и урегулирования конфликтов интересов.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Увольнение (досрочное прекращение полномочий, освобождение от должности) лица, замещающего  муниципальную должность должно быть  осуществлено не позднее шести месяцев со дня поступления информации о совершении коррупционного правонарушения.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6. До принятия решения об увольнении (досрочное прекращение полномочий, освобождение от должности) в связи с утратой доверия у лица, замещающего  муниципальную должность отбирается письменное объяснение.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Если по истечении трех рабочих дней    лицам, замещающим муниципальную должность.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Непредставление лицом, замещающим муниципальную должность объяснения не является  препятствием для принятия решения об увольнении  (досрочное прекращение полномочий, освобождение от должности) в связи с утратой доверия.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7. при рассмотрении вопроса об увольнении (досрочное прекращение полномочий, освобождение от должности) в связи с утратой доверия учитываются характер совершенного лицом, замещающим муниципальную должность, коррупционного  правонарушения, его тяжесть, обстоятельства при которых оно совершено, соблюдение им других ограничений и запретов, требований  о предотвращении или об  урегулировании конфликта интересов и исполнение им обязанностей, установленных в целях противодействия коррупции, а также предшествующие результаты  исполнения лицом замещающим муниципальную должность, своих должностных обязанностей.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8. В решении об увольнении (досрочное прекращение полномочий, освобождение от должности)  в связи с утратой доверия указываются основания предусмотренные статьей 13.1 Федерального зако</w:t>
      </w:r>
      <w:r>
        <w:rPr>
          <w:rFonts w:ascii="Times New Roman" w:hAnsi="Times New Roman" w:cs="Times New Roman"/>
          <w:sz w:val="28"/>
          <w:szCs w:val="28"/>
        </w:rPr>
        <w:t>на от 25.12.2008 года № 273ФЗ «</w:t>
      </w:r>
      <w:r w:rsidRPr="006252FA">
        <w:rPr>
          <w:rFonts w:ascii="Times New Roman" w:hAnsi="Times New Roman" w:cs="Times New Roman"/>
          <w:sz w:val="28"/>
          <w:szCs w:val="28"/>
        </w:rPr>
        <w:t>О противодействии коррупции», существо совершенного им коррупционного правонарушения, положения нормативно – правовых актов, которые были им нарушены.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9. Копия решения об увольнении (досрочное прекращение полномочий, освобождение от должности) в связи с утратой доверия лица, замещающего муниципальную должность вру</w:t>
      </w:r>
      <w:r>
        <w:rPr>
          <w:rFonts w:ascii="Times New Roman" w:hAnsi="Times New Roman" w:cs="Times New Roman"/>
          <w:sz w:val="28"/>
          <w:szCs w:val="28"/>
        </w:rPr>
        <w:t>чается ему под роспись в течение</w:t>
      </w:r>
      <w:r w:rsidRPr="006252FA">
        <w:rPr>
          <w:rFonts w:ascii="Times New Roman" w:hAnsi="Times New Roman" w:cs="Times New Roman"/>
          <w:sz w:val="28"/>
          <w:szCs w:val="28"/>
        </w:rPr>
        <w:t xml:space="preserve">  пяти рабочих дней со дня принятия соответствующего решения.</w:t>
      </w:r>
    </w:p>
    <w:p w:rsidR="00804F91" w:rsidRPr="006252FA" w:rsidRDefault="00804F91" w:rsidP="00F72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2FA">
        <w:rPr>
          <w:rFonts w:ascii="Times New Roman" w:hAnsi="Times New Roman" w:cs="Times New Roman"/>
          <w:sz w:val="28"/>
          <w:szCs w:val="28"/>
        </w:rPr>
        <w:t>10. Лицо, замещающее муниципальную должность, вправе  обжаловать решение об увольнении (досрочное прекращение полномочий, освобождение от должности) в судебном порядке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4F91" w:rsidRDefault="00804F91" w:rsidP="006C4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F91" w:rsidRDefault="00804F91" w:rsidP="006C4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F91" w:rsidRDefault="00804F91" w:rsidP="006C4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04F91" w:rsidRDefault="00804F91" w:rsidP="006C4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04F91" w:rsidRPr="006252FA" w:rsidRDefault="00804F91" w:rsidP="006C4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О.П.Макарова                                    </w:t>
      </w:r>
    </w:p>
    <w:sectPr w:rsidR="00804F91" w:rsidRPr="006252FA" w:rsidSect="00832922">
      <w:headerReference w:type="default" r:id="rId7"/>
      <w:pgSz w:w="11906" w:h="16838"/>
      <w:pgMar w:top="1258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F91" w:rsidRDefault="00804F91" w:rsidP="00235A93">
      <w:pPr>
        <w:spacing w:after="0" w:line="240" w:lineRule="auto"/>
      </w:pPr>
      <w:r>
        <w:separator/>
      </w:r>
    </w:p>
  </w:endnote>
  <w:endnote w:type="continuationSeparator" w:id="0">
    <w:p w:rsidR="00804F91" w:rsidRDefault="00804F91" w:rsidP="0023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F91" w:rsidRDefault="00804F91" w:rsidP="00235A93">
      <w:pPr>
        <w:spacing w:after="0" w:line="240" w:lineRule="auto"/>
      </w:pPr>
      <w:r>
        <w:separator/>
      </w:r>
    </w:p>
  </w:footnote>
  <w:footnote w:type="continuationSeparator" w:id="0">
    <w:p w:rsidR="00804F91" w:rsidRDefault="00804F91" w:rsidP="0023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91" w:rsidRDefault="00804F91" w:rsidP="002647B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04F91" w:rsidRDefault="00804F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517C6"/>
    <w:multiLevelType w:val="hybridMultilevel"/>
    <w:tmpl w:val="B75CD7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1046E1"/>
    <w:multiLevelType w:val="hybridMultilevel"/>
    <w:tmpl w:val="42681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497"/>
    <w:rsid w:val="000205FD"/>
    <w:rsid w:val="000B7B85"/>
    <w:rsid w:val="000C34C0"/>
    <w:rsid w:val="000D2C00"/>
    <w:rsid w:val="00116C20"/>
    <w:rsid w:val="00125533"/>
    <w:rsid w:val="00181CDC"/>
    <w:rsid w:val="001D1D30"/>
    <w:rsid w:val="00235639"/>
    <w:rsid w:val="00235A93"/>
    <w:rsid w:val="0026073E"/>
    <w:rsid w:val="002647BF"/>
    <w:rsid w:val="00265C5B"/>
    <w:rsid w:val="00275646"/>
    <w:rsid w:val="003D1E99"/>
    <w:rsid w:val="00421F0C"/>
    <w:rsid w:val="004438B8"/>
    <w:rsid w:val="004522C5"/>
    <w:rsid w:val="00483043"/>
    <w:rsid w:val="004E4EA7"/>
    <w:rsid w:val="00521383"/>
    <w:rsid w:val="005B4582"/>
    <w:rsid w:val="005B72EA"/>
    <w:rsid w:val="0061406E"/>
    <w:rsid w:val="006252FA"/>
    <w:rsid w:val="0066088D"/>
    <w:rsid w:val="006673F1"/>
    <w:rsid w:val="006A095B"/>
    <w:rsid w:val="006A1082"/>
    <w:rsid w:val="006C47C6"/>
    <w:rsid w:val="00787FC9"/>
    <w:rsid w:val="00793AE4"/>
    <w:rsid w:val="00804F91"/>
    <w:rsid w:val="00832922"/>
    <w:rsid w:val="008F4617"/>
    <w:rsid w:val="00931B48"/>
    <w:rsid w:val="009E2E27"/>
    <w:rsid w:val="00A07084"/>
    <w:rsid w:val="00AA3192"/>
    <w:rsid w:val="00B36C88"/>
    <w:rsid w:val="00B52DFC"/>
    <w:rsid w:val="00B679AD"/>
    <w:rsid w:val="00BD401C"/>
    <w:rsid w:val="00BE5B42"/>
    <w:rsid w:val="00C97CF6"/>
    <w:rsid w:val="00CA514E"/>
    <w:rsid w:val="00CF1D26"/>
    <w:rsid w:val="00CF6339"/>
    <w:rsid w:val="00D3358B"/>
    <w:rsid w:val="00D677E8"/>
    <w:rsid w:val="00D85497"/>
    <w:rsid w:val="00DA7F59"/>
    <w:rsid w:val="00DC619F"/>
    <w:rsid w:val="00DD787B"/>
    <w:rsid w:val="00E63BF3"/>
    <w:rsid w:val="00ED2CFD"/>
    <w:rsid w:val="00F62A48"/>
    <w:rsid w:val="00F72DD6"/>
    <w:rsid w:val="00FE3E5F"/>
    <w:rsid w:val="00FF2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8B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4617"/>
    <w:pPr>
      <w:ind w:left="720"/>
    </w:pPr>
  </w:style>
  <w:style w:type="table" w:styleId="TableGrid">
    <w:name w:val="Table Grid"/>
    <w:basedOn w:val="TableNormal"/>
    <w:uiPriority w:val="99"/>
    <w:rsid w:val="00265C5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3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5A93"/>
  </w:style>
  <w:style w:type="paragraph" w:styleId="Footer">
    <w:name w:val="footer"/>
    <w:basedOn w:val="Normal"/>
    <w:link w:val="FooterChar"/>
    <w:uiPriority w:val="99"/>
    <w:rsid w:val="0023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5A93"/>
  </w:style>
  <w:style w:type="character" w:styleId="PageNumber">
    <w:name w:val="page number"/>
    <w:basedOn w:val="DefaultParagraphFont"/>
    <w:uiPriority w:val="99"/>
    <w:rsid w:val="008329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455</TotalTime>
  <Pages>3</Pages>
  <Words>999</Words>
  <Characters>5695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USER5</cp:lastModifiedBy>
  <cp:revision>14</cp:revision>
  <cp:lastPrinted>2015-01-23T07:02:00Z</cp:lastPrinted>
  <dcterms:created xsi:type="dcterms:W3CDTF">2015-01-20T04:02:00Z</dcterms:created>
  <dcterms:modified xsi:type="dcterms:W3CDTF">2015-01-23T07:04:00Z</dcterms:modified>
</cp:coreProperties>
</file>