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8446BF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63B38" w:rsidRDefault="00263B38" w:rsidP="00263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3B38" w:rsidRDefault="008446BF" w:rsidP="00263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6BF">
        <w:rPr>
          <w:rFonts w:ascii="Times New Roman" w:eastAsia="Times New Roman" w:hAnsi="Times New Roman" w:cs="Times New Roman"/>
          <w:b/>
          <w:sz w:val="28"/>
          <w:szCs w:val="28"/>
        </w:rPr>
        <w:t xml:space="preserve">Доходов  бюджета Запорожского сельского поселения </w:t>
      </w:r>
    </w:p>
    <w:p w:rsidR="00C24612" w:rsidRPr="00263B38" w:rsidRDefault="008446BF" w:rsidP="00263B38">
      <w:pPr>
        <w:spacing w:after="0" w:line="240" w:lineRule="auto"/>
        <w:jc w:val="center"/>
        <w:rPr>
          <w:b/>
          <w:sz w:val="28"/>
          <w:szCs w:val="28"/>
        </w:rPr>
      </w:pPr>
      <w:r w:rsidRPr="008446BF">
        <w:rPr>
          <w:rFonts w:ascii="Times New Roman" w:eastAsia="Times New Roman" w:hAnsi="Times New Roman" w:cs="Times New Roman"/>
          <w:b/>
          <w:sz w:val="28"/>
          <w:szCs w:val="28"/>
        </w:rPr>
        <w:t>Темрюкского района  по кодам  видов доходов, подвидов доходов,  классификации операций   сектора государственного  управления, относящихся  к доходам бюджета Запорожского сельского поселения Темрюкского района  за 1 -е  полугодие  2015 года</w:t>
      </w:r>
    </w:p>
    <w:tbl>
      <w:tblPr>
        <w:tblW w:w="9938" w:type="dxa"/>
        <w:tblInd w:w="93" w:type="dxa"/>
        <w:tblLook w:val="04A0"/>
      </w:tblPr>
      <w:tblGrid>
        <w:gridCol w:w="715"/>
        <w:gridCol w:w="653"/>
        <w:gridCol w:w="613"/>
        <w:gridCol w:w="1720"/>
        <w:gridCol w:w="2416"/>
        <w:gridCol w:w="2403"/>
        <w:gridCol w:w="1418"/>
      </w:tblGrid>
      <w:tr w:rsidR="008446BF" w:rsidRPr="008446BF" w:rsidTr="00C32502">
        <w:trPr>
          <w:trHeight w:val="312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26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6BF" w:rsidRPr="008446BF" w:rsidTr="00C32502">
        <w:trPr>
          <w:trHeight w:val="2509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доходов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 классификации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утвержденный  решением Совета Запорожского сельского поселения Темрюкского района  от 25.12.2014 №34 (по состоянию  на 04.06.2015 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  за 1 -е полугодие 2015 год</w:t>
            </w:r>
          </w:p>
        </w:tc>
      </w:tr>
      <w:tr w:rsidR="008446BF" w:rsidRPr="008446BF" w:rsidTr="00C32502">
        <w:trPr>
          <w:trHeight w:val="312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23854,7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11872,7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12293,0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5772,1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12273,0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C3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5733,01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</w:t>
            </w:r>
            <w:r w:rsidR="00C32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еятельности физическими лицами, 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зарегистрированными в качестве и</w:t>
            </w:r>
            <w:r w:rsidR="00C32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ндивидуальных предпринимателей, 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3,33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19,52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1 01 02040 01 0000 110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16,26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</w:t>
            </w:r>
            <w:r w:rsidR="0037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бюджеты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1858,5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459,11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</w:t>
            </w:r>
            <w:r w:rsidR="0037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бюджеты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979,03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12,83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1 03 02260 01 0000 110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-39,31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сельскохозяйственный налог**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199,24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1 06 01030 10 0000 110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930,0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200,55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3987,46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2360,0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250,72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1 11 05035 10 0000 120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1,56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1 16 51040 02 0000 140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13,90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поселения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35,50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3305,4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2 02 02000 00 0000 000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</w:t>
            </w: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2 02 02088 10 0001 151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2 02 02089 10 0001 151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6374,0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3254,00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2 02 03015 10 0000 151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90,90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2 02 03024 10 0000 151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2 02 04000 00 0000 000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2 02 04025 10 0000 151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2 02 04999 10 0000 151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46BF" w:rsidRPr="008446BF" w:rsidTr="00C32502">
        <w:trPr>
          <w:trHeight w:val="315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2 19 05000 10 0000 </w:t>
            </w:r>
            <w:r w:rsidRPr="0084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-43,3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sz w:val="24"/>
                <w:szCs w:val="24"/>
              </w:rPr>
              <w:t>-43,31</w:t>
            </w:r>
          </w:p>
        </w:tc>
      </w:tr>
      <w:tr w:rsidR="008446BF" w:rsidRPr="008446BF" w:rsidTr="00C32502">
        <w:trPr>
          <w:trHeight w:val="312"/>
        </w:trPr>
        <w:tc>
          <w:tcPr>
            <w:tcW w:w="3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30371,0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6BF" w:rsidRPr="008446BF" w:rsidRDefault="008446BF" w:rsidP="00844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15178,1</w:t>
            </w:r>
          </w:p>
        </w:tc>
      </w:tr>
    </w:tbl>
    <w:p w:rsidR="000320DB" w:rsidRDefault="000320DB" w:rsidP="00C24612"/>
    <w:p w:rsidR="00C8457C" w:rsidRDefault="00C8457C" w:rsidP="00C24612"/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22A" w:rsidRDefault="00B3522A" w:rsidP="00C8457C">
      <w:pPr>
        <w:spacing w:after="0" w:line="240" w:lineRule="auto"/>
      </w:pPr>
      <w:r>
        <w:separator/>
      </w:r>
    </w:p>
  </w:endnote>
  <w:endnote w:type="continuationSeparator" w:id="1">
    <w:p w:rsidR="00B3522A" w:rsidRDefault="00B3522A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22A" w:rsidRDefault="00B3522A" w:rsidP="00C8457C">
      <w:pPr>
        <w:spacing w:after="0" w:line="240" w:lineRule="auto"/>
      </w:pPr>
      <w:r>
        <w:separator/>
      </w:r>
    </w:p>
  </w:footnote>
  <w:footnote w:type="continuationSeparator" w:id="1">
    <w:p w:rsidR="00B3522A" w:rsidRDefault="00B3522A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C8457C" w:rsidRDefault="000320DB">
        <w:pPr>
          <w:pStyle w:val="a3"/>
          <w:jc w:val="center"/>
        </w:pPr>
        <w:fldSimple w:instr=" PAGE   \* MERGEFORMAT ">
          <w:r w:rsidR="00C32502">
            <w:rPr>
              <w:noProof/>
            </w:rPr>
            <w:t>5</w:t>
          </w:r>
        </w:fldSimple>
      </w:p>
    </w:sdtContent>
  </w:sdt>
  <w:p w:rsidR="00C8457C" w:rsidRDefault="00C845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320DB"/>
    <w:rsid w:val="000961D6"/>
    <w:rsid w:val="00263B38"/>
    <w:rsid w:val="00373AF3"/>
    <w:rsid w:val="008446BF"/>
    <w:rsid w:val="00B3522A"/>
    <w:rsid w:val="00C24612"/>
    <w:rsid w:val="00C32502"/>
    <w:rsid w:val="00C8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2015-08-04T06:12:00Z</dcterms:created>
  <dcterms:modified xsi:type="dcterms:W3CDTF">2015-08-04T06:19:00Z</dcterms:modified>
</cp:coreProperties>
</file>