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FC2" w:rsidRDefault="00CC5FC2" w:rsidP="00CC5FC2">
      <w:pPr>
        <w:spacing w:after="120" w:line="324" w:lineRule="atLeast"/>
        <w:jc w:val="center"/>
        <w:outlineLvl w:val="0"/>
        <w:rPr>
          <w:rFonts w:ascii="Arial" w:eastAsia="Times New Roman" w:hAnsi="Arial" w:cs="Arial"/>
          <w:b/>
          <w:bCs/>
          <w:color w:val="3B4256"/>
          <w:kern w:val="36"/>
          <w:sz w:val="49"/>
          <w:szCs w:val="49"/>
          <w:lang w:eastAsia="ru-RU"/>
        </w:rPr>
      </w:pPr>
      <w:r w:rsidRPr="00CC5FC2">
        <w:rPr>
          <w:rFonts w:ascii="Arial" w:eastAsia="Times New Roman" w:hAnsi="Arial" w:cs="Arial"/>
          <w:b/>
          <w:bCs/>
          <w:color w:val="3B4256"/>
          <w:kern w:val="36"/>
          <w:sz w:val="49"/>
          <w:szCs w:val="49"/>
          <w:lang w:eastAsia="ru-RU"/>
        </w:rPr>
        <w:t>Распоряжение главы администрации Краснодарского края</w:t>
      </w:r>
    </w:p>
    <w:p w:rsidR="00CC5FC2" w:rsidRPr="00CC5FC2" w:rsidRDefault="00CC5FC2" w:rsidP="00CC5FC2">
      <w:pPr>
        <w:spacing w:after="120" w:line="324" w:lineRule="atLeast"/>
        <w:jc w:val="center"/>
        <w:outlineLvl w:val="0"/>
        <w:rPr>
          <w:rFonts w:ascii="Arial" w:eastAsia="Times New Roman" w:hAnsi="Arial" w:cs="Arial"/>
          <w:b/>
          <w:bCs/>
          <w:color w:val="3B4256"/>
          <w:kern w:val="36"/>
          <w:sz w:val="49"/>
          <w:szCs w:val="49"/>
          <w:lang w:eastAsia="ru-RU"/>
        </w:rPr>
      </w:pPr>
      <w:r w:rsidRPr="00CC5FC2">
        <w:rPr>
          <w:rFonts w:ascii="Arial" w:eastAsia="Times New Roman" w:hAnsi="Arial" w:cs="Arial"/>
          <w:b/>
          <w:bCs/>
          <w:color w:val="3B4256"/>
          <w:kern w:val="36"/>
          <w:sz w:val="49"/>
          <w:szCs w:val="49"/>
          <w:lang w:eastAsia="ru-RU"/>
        </w:rPr>
        <w:t>от 17.10.2007 № 900-р</w:t>
      </w:r>
    </w:p>
    <w:p w:rsidR="00CC5FC2" w:rsidRPr="00CC5FC2" w:rsidRDefault="00CC5FC2" w:rsidP="00CC5FC2">
      <w:pPr>
        <w:spacing w:before="161" w:after="161" w:line="288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1"/>
          <w:szCs w:val="31"/>
          <w:lang w:eastAsia="ru-RU"/>
        </w:rPr>
      </w:pPr>
      <w:r w:rsidRPr="00CC5FC2">
        <w:rPr>
          <w:rFonts w:ascii="Times New Roman" w:eastAsia="Times New Roman" w:hAnsi="Times New Roman" w:cs="Times New Roman"/>
          <w:b/>
          <w:bCs/>
          <w:sz w:val="31"/>
          <w:szCs w:val="31"/>
          <w:lang w:eastAsia="ru-RU"/>
        </w:rPr>
        <w:t>Распоряжение главы администрации Краснодарского края</w:t>
      </w:r>
      <w:r w:rsidRPr="00CC5FC2">
        <w:rPr>
          <w:rFonts w:ascii="Times New Roman" w:eastAsia="Times New Roman" w:hAnsi="Times New Roman" w:cs="Times New Roman"/>
          <w:b/>
          <w:bCs/>
          <w:sz w:val="31"/>
          <w:szCs w:val="31"/>
          <w:lang w:eastAsia="ru-RU"/>
        </w:rPr>
        <w:br/>
        <w:t>от 17 октября 2007 г. N 900-р</w:t>
      </w:r>
      <w:r w:rsidRPr="00CC5FC2">
        <w:rPr>
          <w:rFonts w:ascii="Times New Roman" w:eastAsia="Times New Roman" w:hAnsi="Times New Roman" w:cs="Times New Roman"/>
          <w:b/>
          <w:bCs/>
          <w:sz w:val="31"/>
          <w:szCs w:val="31"/>
          <w:lang w:eastAsia="ru-RU"/>
        </w:rPr>
        <w:br/>
        <w:t>«О стабилизации цен на отдельные виды социально значимых продуктов</w:t>
      </w:r>
      <w:r w:rsidRPr="00CC5FC2">
        <w:rPr>
          <w:rFonts w:ascii="Times New Roman" w:eastAsia="Times New Roman" w:hAnsi="Times New Roman" w:cs="Times New Roman"/>
          <w:b/>
          <w:bCs/>
          <w:sz w:val="31"/>
          <w:szCs w:val="31"/>
          <w:lang w:eastAsia="ru-RU"/>
        </w:rPr>
        <w:br/>
        <w:t>питания в Краснодарском крае»</w:t>
      </w:r>
    </w:p>
    <w:p w:rsidR="00CC5FC2" w:rsidRPr="00CC5FC2" w:rsidRDefault="00CC5FC2" w:rsidP="00CC5FC2">
      <w:pPr>
        <w:spacing w:before="161" w:after="161" w:line="288" w:lineRule="atLeast"/>
        <w:jc w:val="center"/>
        <w:outlineLvl w:val="3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 w:rsidRPr="00CC5FC2">
        <w:rPr>
          <w:rFonts w:ascii="Times New Roman" w:eastAsia="Times New Roman" w:hAnsi="Times New Roman" w:cs="Times New Roman"/>
          <w:sz w:val="31"/>
          <w:szCs w:val="31"/>
          <w:lang w:eastAsia="ru-RU"/>
        </w:rPr>
        <w:t>С изменениями и дополнениями от: 28 мая 2008 г., 16 февраля 2015 г.</w:t>
      </w:r>
    </w:p>
    <w:p w:rsidR="00CC5FC2" w:rsidRPr="00CC5FC2" w:rsidRDefault="00CC5FC2" w:rsidP="00CC5FC2">
      <w:pPr>
        <w:spacing w:after="360" w:line="360" w:lineRule="atLeas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В целях стабилизации ситуации на потребительском рынке Краснодарского края, гарантированного обеспечения населения края социально значимыми продуктами питания и недопущения необоснованного роста цен: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 xml:space="preserve">1. </w:t>
      </w:r>
      <w:proofErr w:type="gramStart"/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t>Рекомендовать: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1) предприятиям розничной торговли осуществлять реализацию нижеперечисленных социально значимых продуктов питания с торговой наценкой не выше 10 процентов: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 xml:space="preserve">куры замороженные (кроме куриных </w:t>
      </w:r>
      <w:proofErr w:type="spellStart"/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t>окорочков</w:t>
      </w:r>
      <w:proofErr w:type="spellEnd"/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t>) (не менее одного наименования);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масло подсолнечное рафинированное дезодорированное фасованное (не менее одного наименования);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молоко питьевое 2,5% жирности в полиэтиленовом пакете;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кефир 2,5% жирности в полиэтиленовом пакете;</w:t>
      </w:r>
      <w:proofErr w:type="gramEnd"/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сметана весовая и фасованная в полиэтиленовом пакете 20% жирности;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proofErr w:type="gramStart"/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t>творог</w:t>
      </w:r>
      <w:proofErr w:type="gramEnd"/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обезжиренный весовой и фасованный;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яйца куриные 1-й и 2-й категории (не менее одного наименования);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сахар-песок (не менее одного наименования);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соль поваренная пищевая (не менее одного наименования);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мука пшеничная высший сорт (не менее одного наименования);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хлеб формовой из муки 1 сорта;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рис шлифованный (не менее одного наименования);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крупа </w:t>
      </w:r>
      <w:proofErr w:type="spellStart"/>
      <w:proofErr w:type="gramStart"/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t>гречневая-ядрица</w:t>
      </w:r>
      <w:proofErr w:type="spellEnd"/>
      <w:proofErr w:type="gramEnd"/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t> (не менее одного наименования);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2) предприятиям перерабатывающей промышленности края при формировании оптово-отпускных цен на социально значимые продукты питания по перечню, указанному в подпункте 1 настоящего пункта, применять плановый уровень рентабельности в размере не более 10 процентов.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 xml:space="preserve">2. </w:t>
      </w:r>
      <w:proofErr w:type="gramStart"/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t>Рекомендовать органам местного самоуправления муниципальных образований Краснодарского края на подведомственной территории: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 xml:space="preserve">1) принять меры для создания условий бесперебойного обеспечения населения социально 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значимыми продуктами питания, а также к расширению ассортимента и увеличению объемов поставок продуктов питания на продовольственные рынки;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2) установить телефон «горячей линии» для получения оперативной информации о несоблюдении сельхозпроизводителями, предприятиями перерабатывающей промышленности, розничной торговли рекомендаций настоящего распоряжения;</w:t>
      </w:r>
      <w:proofErr w:type="gramEnd"/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3) на постоянной основе проводить мониторинг цен сельхозпроизводителей, предприятий переработки, торговли и рынков с привлечением контрольных и надзорных органов;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4) организовать реализацию населению разливного бочкового молока в установленном законодательством порядке.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3. Региональной энергетической комиссии — департаменту цен и тарифов Краснодарского края (</w:t>
      </w:r>
      <w:proofErr w:type="spellStart"/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t>Милованов</w:t>
      </w:r>
      <w:proofErr w:type="spellEnd"/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t>) еженедельно осуществлять мониторинг цен на социально значимые продукты питания в разрезе муниципальных образований Краснодарского края и направлять результаты мониторинга в соответствующие органы исполнительной власти.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 xml:space="preserve">4. </w:t>
      </w:r>
      <w:proofErr w:type="gramStart"/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t>Министерству сельского хозяйства и перерабатывающей промышленности Краснодарского края (Гаркуша) анализировать ситуацию, складывающуюся на территории края, и в случае повышения оптово-отпускных цен на социально значимые виды сельскохозяйственной продукции более чем на 10%, направлять сведения об этих фактах в адрес уполномоченных контрольных и надзорных органов для принятия соответствующих мер в соответствии с законодательством Российской Федерации.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5.</w:t>
      </w:r>
      <w:proofErr w:type="gramEnd"/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Региональной энергетической комиссии — департаменту цен и тарифов Краснодарского края, департаменту потребительской сферы Краснодарского края (Поляков) осуществлять постоянный мониторинг за применением предельных уровней торговых наценок на социально значимые продовольственные товары во взаимодействии с контрольными и надзорными органами.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 xml:space="preserve">6. Рекомендовать Территориальному управлению Федеральной антимонопольной службы по Краснодарскому краю усилить </w:t>
      </w:r>
      <w:proofErr w:type="gramStart"/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t>контроль за</w:t>
      </w:r>
      <w:proofErr w:type="gramEnd"/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t> соблюдением антимонопольного законодательства на потребительском рынке края совместно с контрольными и надзорными органами.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7. Департаменту по делам СМИ, печати, телерадиовещания и средств массовых коммуникаций Краснодарского края (Касьянов) опубликовать настоящее распоряжение в краевых средствах массовой информации.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 xml:space="preserve">8. </w:t>
      </w:r>
      <w:proofErr w:type="gramStart"/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t>Контроль за</w:t>
      </w:r>
      <w:proofErr w:type="gramEnd"/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 выполнением настоящего распоряжения возложить на первого заместителя главы администрации Краснодарского края А. А. </w:t>
      </w:r>
      <w:proofErr w:type="spellStart"/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t>Ремезкова</w:t>
      </w:r>
      <w:proofErr w:type="spellEnd"/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9. Распоряжение вступает в силу со дня его подписания.</w:t>
      </w:r>
    </w:p>
    <w:p w:rsidR="001F3AA1" w:rsidRPr="00CC5FC2" w:rsidRDefault="00CC5FC2" w:rsidP="00CC5FC2">
      <w:pPr>
        <w:spacing w:before="100" w:beforeAutospacing="1" w:after="360" w:line="360" w:lineRule="atLeas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администрации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 xml:space="preserve">Краснодарского края                                                           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t>   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А.Н.Ткачев</w:t>
      </w:r>
      <w:r w:rsidRPr="00CC5FC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   </w:t>
      </w:r>
    </w:p>
    <w:sectPr w:rsidR="001F3AA1" w:rsidRPr="00CC5FC2" w:rsidSect="00CC5FC2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C5FC2"/>
    <w:rsid w:val="000B579C"/>
    <w:rsid w:val="001F3AA1"/>
    <w:rsid w:val="001F51D2"/>
    <w:rsid w:val="006218EB"/>
    <w:rsid w:val="007A5AEE"/>
    <w:rsid w:val="00804D84"/>
    <w:rsid w:val="00AE6D80"/>
    <w:rsid w:val="00B97FCE"/>
    <w:rsid w:val="00CC5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AA1"/>
  </w:style>
  <w:style w:type="paragraph" w:styleId="1">
    <w:name w:val="heading 1"/>
    <w:basedOn w:val="a"/>
    <w:link w:val="10"/>
    <w:uiPriority w:val="9"/>
    <w:qFormat/>
    <w:rsid w:val="00CC5F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C5F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C5F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5F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5F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C5FC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C5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8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Ульяна</cp:lastModifiedBy>
  <cp:revision>3</cp:revision>
  <dcterms:created xsi:type="dcterms:W3CDTF">2019-02-01T08:42:00Z</dcterms:created>
  <dcterms:modified xsi:type="dcterms:W3CDTF">2019-02-01T08:43:00Z</dcterms:modified>
</cp:coreProperties>
</file>